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F5D" w:rsidRDefault="00A26F5D" w:rsidP="00A75151">
      <w:pPr>
        <w:widowControl w:val="0"/>
        <w:adjustRightInd/>
        <w:snapToGrid/>
        <w:spacing w:beforeLines="50" w:afterLines="100" w:line="600" w:lineRule="exact"/>
        <w:jc w:val="center"/>
        <w:rPr>
          <w:rFonts w:ascii="Times New Roman" w:eastAsia="仿宋_GB2312" w:hAnsi="Times New Roman"/>
          <w:color w:val="000000"/>
          <w:kern w:val="2"/>
          <w:sz w:val="28"/>
          <w:szCs w:val="28"/>
        </w:rPr>
      </w:pPr>
    </w:p>
    <w:p w:rsidR="00A26F5D" w:rsidRPr="006B0306" w:rsidRDefault="00A26F5D" w:rsidP="00A75151">
      <w:pPr>
        <w:widowControl w:val="0"/>
        <w:adjustRightInd/>
        <w:snapToGrid/>
        <w:spacing w:beforeLines="50" w:afterLines="100" w:line="600" w:lineRule="exact"/>
        <w:jc w:val="center"/>
        <w:rPr>
          <w:rFonts w:ascii="Times New Roman" w:eastAsia="华文中宋" w:hAnsi="Times New Roman"/>
          <w:b/>
          <w:bCs/>
          <w:color w:val="000000"/>
          <w:sz w:val="36"/>
          <w:szCs w:val="36"/>
          <w:u w:val="single"/>
        </w:rPr>
      </w:pPr>
      <w:r w:rsidRPr="006B0306">
        <w:rPr>
          <w:rFonts w:ascii="Times New Roman" w:eastAsia="华文中宋" w:hAnsi="Times New Roman" w:cs="华文中宋" w:hint="eastAsia"/>
          <w:b/>
          <w:bCs/>
          <w:color w:val="000000"/>
          <w:sz w:val="36"/>
          <w:szCs w:val="36"/>
        </w:rPr>
        <w:t>上海市心理卫生服务行业协会章程</w:t>
      </w:r>
      <w:r>
        <w:rPr>
          <w:rFonts w:ascii="Times New Roman" w:eastAsia="华文中宋" w:hAnsi="Times New Roman" w:cs="华文中宋" w:hint="eastAsia"/>
          <w:b/>
          <w:bCs/>
          <w:color w:val="000000"/>
          <w:sz w:val="36"/>
          <w:szCs w:val="36"/>
        </w:rPr>
        <w:t>（送审稿）</w:t>
      </w:r>
    </w:p>
    <w:p w:rsidR="00A26F5D" w:rsidRPr="006B0306" w:rsidRDefault="00A26F5D" w:rsidP="00E27B8D">
      <w:pPr>
        <w:adjustRightInd/>
        <w:spacing w:after="0" w:line="600" w:lineRule="exact"/>
        <w:jc w:val="center"/>
        <w:rPr>
          <w:rFonts w:ascii="Times New Roman" w:eastAsia="华文中宋" w:hAnsi="Times New Roman"/>
          <w:b/>
          <w:bCs/>
          <w:color w:val="000000"/>
          <w:sz w:val="36"/>
          <w:szCs w:val="36"/>
          <w:u w:val="single"/>
        </w:rPr>
      </w:pPr>
    </w:p>
    <w:p w:rsidR="00A26F5D" w:rsidRDefault="00A26F5D">
      <w:pPr>
        <w:pStyle w:val="ListParagraph"/>
        <w:widowControl w:val="0"/>
        <w:numPr>
          <w:ilvl w:val="0"/>
          <w:numId w:val="39"/>
        </w:numPr>
        <w:adjustRightInd/>
        <w:snapToGrid/>
        <w:spacing w:after="0" w:line="600" w:lineRule="exact"/>
        <w:ind w:firstLineChars="0"/>
        <w:jc w:val="center"/>
        <w:rPr>
          <w:rFonts w:ascii="Times New Roman" w:eastAsia="黑体" w:hAnsi="Times New Roman"/>
          <w:color w:val="000000"/>
          <w:kern w:val="2"/>
          <w:sz w:val="30"/>
          <w:szCs w:val="30"/>
        </w:rPr>
      </w:pPr>
      <w:r>
        <w:rPr>
          <w:rFonts w:ascii="Times New Roman" w:eastAsia="黑体" w:hAnsi="Times New Roman" w:cs="Times New Roman"/>
          <w:color w:val="000000"/>
          <w:kern w:val="2"/>
          <w:sz w:val="30"/>
          <w:szCs w:val="30"/>
        </w:rPr>
        <w:t xml:space="preserve"> </w:t>
      </w:r>
      <w:r w:rsidRPr="00F64F03">
        <w:rPr>
          <w:rFonts w:ascii="Times New Roman" w:eastAsia="黑体" w:hAnsi="Times New Roman" w:cs="黑体" w:hint="eastAsia"/>
          <w:color w:val="000000"/>
          <w:kern w:val="2"/>
          <w:sz w:val="30"/>
          <w:szCs w:val="30"/>
        </w:rPr>
        <w:t>总　则</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第一条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本会的名称是上海市</w:t>
      </w:r>
      <w:r w:rsidRPr="006B0306">
        <w:rPr>
          <w:rFonts w:ascii="仿宋" w:eastAsia="仿宋" w:hAnsi="仿宋" w:cs="仿宋" w:hint="eastAsia"/>
          <w:color w:val="000000"/>
          <w:sz w:val="28"/>
          <w:szCs w:val="28"/>
        </w:rPr>
        <w:t>心理卫生服务</w:t>
      </w:r>
      <w:r w:rsidRPr="006B0306">
        <w:rPr>
          <w:rFonts w:ascii="Times New Roman" w:eastAsia="仿宋_GB2312" w:hAnsi="Times New Roman" w:cs="仿宋_GB2312" w:hint="eastAsia"/>
          <w:color w:val="000000"/>
          <w:kern w:val="2"/>
          <w:sz w:val="28"/>
          <w:szCs w:val="28"/>
        </w:rPr>
        <w:t>行业协会。</w:t>
      </w:r>
      <w:r w:rsidRPr="006B0306">
        <w:rPr>
          <w:rFonts w:eastAsia="仿宋_GB2312" w:cs="仿宋_GB2312" w:hint="eastAsia"/>
          <w:color w:val="000000"/>
          <w:sz w:val="28"/>
          <w:szCs w:val="28"/>
        </w:rPr>
        <w:t>（英文名称是</w:t>
      </w:r>
      <w:r w:rsidRPr="006B0306">
        <w:rPr>
          <w:rFonts w:ascii="Times New Roman" w:eastAsia="仿宋" w:hAnsi="Times New Roman" w:cs="Times New Roman"/>
          <w:color w:val="000000"/>
          <w:sz w:val="28"/>
          <w:szCs w:val="28"/>
        </w:rPr>
        <w:t>Shanghai Psychological Service Association</w:t>
      </w:r>
      <w:r w:rsidRPr="006B0306">
        <w:rPr>
          <w:rFonts w:eastAsia="仿宋_GB2312" w:cs="仿宋_GB2312" w:hint="eastAsia"/>
          <w:color w:val="000000"/>
          <w:sz w:val="28"/>
          <w:szCs w:val="28"/>
        </w:rPr>
        <w:t>，缩写是</w:t>
      </w:r>
      <w:r w:rsidRPr="006B0306">
        <w:rPr>
          <w:rFonts w:eastAsia="仿宋_GB2312"/>
          <w:color w:val="000000"/>
          <w:sz w:val="28"/>
          <w:szCs w:val="28"/>
        </w:rPr>
        <w:t xml:space="preserve"> SPSA</w:t>
      </w:r>
      <w:r w:rsidRPr="006B0306">
        <w:rPr>
          <w:rFonts w:eastAsia="仿宋_GB2312" w:cs="仿宋_GB2312" w:hint="eastAsia"/>
          <w:color w:val="000000"/>
          <w:sz w:val="28"/>
          <w:szCs w:val="28"/>
        </w:rPr>
        <w:t>。）</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第二条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本会依照《社会团体登记管理条例》和《上海市促进行业协会发展规定》等规定，由本市</w:t>
      </w:r>
      <w:r>
        <w:rPr>
          <w:rFonts w:ascii="Times New Roman" w:eastAsia="仿宋_GB2312" w:hAnsi="Times New Roman" w:cs="仿宋_GB2312" w:hint="eastAsia"/>
          <w:color w:val="000000"/>
          <w:kern w:val="2"/>
          <w:sz w:val="28"/>
          <w:szCs w:val="28"/>
        </w:rPr>
        <w:t>相关专科医疗机构、非专科医疗机构及社会心理服务机构等自愿组成，开展本市心理咨询和心理治疗</w:t>
      </w:r>
      <w:r w:rsidRPr="006B0306">
        <w:rPr>
          <w:rFonts w:ascii="Times New Roman" w:eastAsia="仿宋_GB2312" w:hAnsi="Times New Roman" w:cs="仿宋_GB2312" w:hint="eastAsia"/>
          <w:color w:val="000000"/>
          <w:kern w:val="2"/>
          <w:sz w:val="28"/>
          <w:szCs w:val="28"/>
        </w:rPr>
        <w:t>服务</w:t>
      </w:r>
      <w:r>
        <w:rPr>
          <w:rFonts w:ascii="Times New Roman" w:eastAsia="仿宋_GB2312" w:hAnsi="Times New Roman" w:cs="仿宋_GB2312" w:hint="eastAsia"/>
          <w:color w:val="000000"/>
          <w:kern w:val="2"/>
          <w:sz w:val="28"/>
          <w:szCs w:val="28"/>
        </w:rPr>
        <w:t>，实行行业服务</w:t>
      </w:r>
      <w:r w:rsidRPr="006B0306">
        <w:rPr>
          <w:rFonts w:ascii="Times New Roman" w:eastAsia="仿宋_GB2312" w:hAnsi="Times New Roman" w:cs="仿宋_GB2312" w:hint="eastAsia"/>
          <w:color w:val="000000"/>
          <w:kern w:val="2"/>
          <w:sz w:val="28"/>
          <w:szCs w:val="28"/>
        </w:rPr>
        <w:t>和自律管理的非营利性</w:t>
      </w:r>
      <w:bookmarkStart w:id="0" w:name="_GoBack"/>
      <w:bookmarkEnd w:id="0"/>
      <w:r w:rsidRPr="006B0306">
        <w:rPr>
          <w:rFonts w:ascii="Times New Roman" w:eastAsia="仿宋_GB2312" w:hAnsi="Times New Roman" w:cs="仿宋_GB2312" w:hint="eastAsia"/>
          <w:color w:val="000000"/>
          <w:kern w:val="2"/>
          <w:sz w:val="28"/>
          <w:szCs w:val="28"/>
        </w:rPr>
        <w:t>的社会团体法人。</w:t>
      </w:r>
    </w:p>
    <w:p w:rsidR="00A26F5D" w:rsidRPr="00123EB4" w:rsidRDefault="00A26F5D" w:rsidP="009C2BB8">
      <w:pPr>
        <w:spacing w:line="600" w:lineRule="exact"/>
        <w:ind w:firstLineChars="200" w:firstLine="31680"/>
        <w:rPr>
          <w:rFonts w:ascii="仿宋" w:eastAsia="仿宋" w:hAnsi="仿宋"/>
          <w:color w:val="000000"/>
          <w:kern w:val="2"/>
          <w:sz w:val="28"/>
          <w:szCs w:val="28"/>
        </w:rPr>
      </w:pPr>
      <w:r w:rsidRPr="00F64F03">
        <w:rPr>
          <w:rFonts w:ascii="Times New Roman" w:eastAsia="黑体" w:hAnsi="Times New Roman" w:cs="黑体" w:hint="eastAsia"/>
          <w:color w:val="000000"/>
          <w:kern w:val="2"/>
          <w:sz w:val="28"/>
          <w:szCs w:val="28"/>
        </w:rPr>
        <w:t>第三条</w:t>
      </w:r>
      <w:r w:rsidRPr="00F64F03">
        <w:rPr>
          <w:rFonts w:ascii="Times New Roman" w:eastAsia="黑体" w:hAnsi="Times New Roman" w:cs="Times New Roman"/>
          <w:color w:val="000000"/>
          <w:kern w:val="2"/>
          <w:sz w:val="28"/>
          <w:szCs w:val="28"/>
        </w:rPr>
        <w:t xml:space="preserve"> </w:t>
      </w:r>
      <w:r>
        <w:rPr>
          <w:rFonts w:ascii="Times New Roman" w:eastAsia="黑体" w:hAnsi="Times New Roman" w:cs="Times New Roman"/>
          <w:color w:val="000000"/>
          <w:kern w:val="2"/>
          <w:sz w:val="28"/>
          <w:szCs w:val="28"/>
        </w:rPr>
        <w:t xml:space="preserve"> </w:t>
      </w:r>
      <w:r w:rsidRPr="002E258C">
        <w:rPr>
          <w:rFonts w:ascii="仿宋" w:eastAsia="仿宋" w:hAnsi="仿宋" w:cs="仿宋" w:hint="eastAsia"/>
          <w:color w:val="000000"/>
          <w:kern w:val="2"/>
          <w:sz w:val="28"/>
          <w:szCs w:val="28"/>
        </w:rPr>
        <w:t>本会的宗旨：遵守国家宪法，依据《中华人民共和国精神卫生法》、《上海市精神卫生条例》等法律法规和国家政策，规范心理卫生服务，协助政府及卫生行政部门进行行业管理，实现行业自律；代表本行业机构及从业人员共同利益，团结和教育会员，提高会员职业素质，维护会员合法权益；以提高公众心理健康水平为己任，发展心理卫生事业。</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第四条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本会的登记管理机关是上海市社会团体管理局，相关行业主管部门是上海市卫生和计划生育委员会。本会接受登记管理机关和相关行业主管部门的监督管理</w:t>
      </w:r>
      <w:r w:rsidRPr="006B0306">
        <w:rPr>
          <w:rFonts w:ascii="Times New Roman" w:eastAsia="仿宋_GB2312" w:hAnsi="Times New Roman" w:cs="仿宋_GB2312" w:hint="eastAsia"/>
          <w:color w:val="000000"/>
          <w:sz w:val="28"/>
          <w:szCs w:val="28"/>
        </w:rPr>
        <w:t>和业务指导</w:t>
      </w:r>
      <w:r w:rsidRPr="006B0306">
        <w:rPr>
          <w:rFonts w:ascii="Times New Roman" w:eastAsia="仿宋_GB2312" w:hAnsi="Times New Roman" w:cs="仿宋_GB2312" w:hint="eastAsia"/>
          <w:color w:val="000000"/>
          <w:kern w:val="2"/>
          <w:sz w:val="28"/>
          <w:szCs w:val="28"/>
        </w:rPr>
        <w:t>。</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第五条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本会的住所和活动地域：上海市。</w:t>
      </w:r>
    </w:p>
    <w:p w:rsidR="00A26F5D" w:rsidRPr="006B0306" w:rsidRDefault="00A26F5D" w:rsidP="00A75151">
      <w:pPr>
        <w:tabs>
          <w:tab w:val="left" w:pos="1080"/>
        </w:tabs>
        <w:adjustRightInd/>
        <w:spacing w:beforeLines="100" w:after="0" w:line="600" w:lineRule="exact"/>
        <w:jc w:val="center"/>
        <w:rPr>
          <w:rFonts w:ascii="Times New Roman" w:eastAsia="黑体" w:hAnsi="Times New Roman"/>
          <w:color w:val="000000"/>
          <w:sz w:val="28"/>
          <w:szCs w:val="28"/>
        </w:rPr>
      </w:pPr>
      <w:r w:rsidRPr="006B0306">
        <w:rPr>
          <w:rFonts w:ascii="Times New Roman" w:eastAsia="黑体" w:hAnsi="Times New Roman" w:cs="黑体" w:hint="eastAsia"/>
          <w:color w:val="000000"/>
          <w:sz w:val="28"/>
          <w:szCs w:val="28"/>
        </w:rPr>
        <w:t>第二章　任务、业务范围、活动原则</w:t>
      </w:r>
    </w:p>
    <w:p w:rsidR="00A26F5D" w:rsidRPr="00123EB4" w:rsidRDefault="00A26F5D" w:rsidP="009C2BB8">
      <w:pPr>
        <w:widowControl w:val="0"/>
        <w:adjustRightInd/>
        <w:snapToGrid/>
        <w:spacing w:after="0" w:line="600" w:lineRule="exact"/>
        <w:ind w:firstLineChars="200" w:firstLine="31680"/>
        <w:jc w:val="both"/>
        <w:rPr>
          <w:rFonts w:ascii="仿宋" w:eastAsia="仿宋" w:hAnsi="仿宋"/>
          <w:color w:val="000000"/>
          <w:kern w:val="2"/>
          <w:sz w:val="28"/>
          <w:szCs w:val="28"/>
          <w:highlight w:val="yellow"/>
        </w:rPr>
      </w:pPr>
      <w:r w:rsidRPr="006B0306">
        <w:rPr>
          <w:rFonts w:ascii="Times New Roman" w:eastAsia="黑体" w:hAnsi="Times New Roman" w:cs="黑体" w:hint="eastAsia"/>
          <w:color w:val="000000"/>
          <w:kern w:val="2"/>
          <w:sz w:val="28"/>
          <w:szCs w:val="28"/>
        </w:rPr>
        <w:t>第六条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本会的任务：加强行业服务、行业自律、行业代表、行业协调</w:t>
      </w:r>
      <w:r w:rsidRPr="00F64F03">
        <w:rPr>
          <w:rFonts w:ascii="仿宋" w:eastAsia="仿宋" w:hAnsi="仿宋" w:cs="仿宋" w:hint="eastAsia"/>
          <w:color w:val="000000"/>
          <w:kern w:val="2"/>
          <w:sz w:val="28"/>
          <w:szCs w:val="28"/>
        </w:rPr>
        <w:t>：</w:t>
      </w:r>
    </w:p>
    <w:p w:rsidR="00A26F5D" w:rsidRPr="0089637F" w:rsidRDefault="00A26F5D" w:rsidP="009C2BB8">
      <w:pPr>
        <w:widowControl w:val="0"/>
        <w:adjustRightInd/>
        <w:snapToGrid/>
        <w:spacing w:after="0" w:line="600" w:lineRule="exact"/>
        <w:ind w:firstLineChars="200" w:firstLine="31680"/>
        <w:jc w:val="both"/>
        <w:rPr>
          <w:rFonts w:ascii="仿宋" w:eastAsia="仿宋" w:hAnsi="仿宋"/>
          <w:color w:val="000000"/>
          <w:kern w:val="2"/>
          <w:sz w:val="28"/>
          <w:szCs w:val="28"/>
        </w:rPr>
      </w:pPr>
      <w:r w:rsidRPr="002E258C">
        <w:rPr>
          <w:rFonts w:ascii="仿宋" w:eastAsia="仿宋" w:hAnsi="仿宋" w:cs="仿宋" w:hint="eastAsia"/>
          <w:color w:val="000000"/>
          <w:kern w:val="2"/>
          <w:sz w:val="28"/>
          <w:szCs w:val="28"/>
        </w:rPr>
        <w:t>（一）成立心理咨询及心理治疗专家委员会。由专业水平高、职业操守好、有相当职业经历的专家组成，专家委员会的主要职责是对心理咨询及心理治疗等相关业务工作给予专业指导，推进心理卫生服务行业健康发展。</w:t>
      </w:r>
    </w:p>
    <w:p w:rsidR="00A26F5D" w:rsidRPr="0089637F" w:rsidRDefault="00A26F5D" w:rsidP="009C2BB8">
      <w:pPr>
        <w:widowControl w:val="0"/>
        <w:adjustRightInd/>
        <w:snapToGrid/>
        <w:spacing w:after="0" w:line="600" w:lineRule="exact"/>
        <w:ind w:firstLineChars="200" w:firstLine="31680"/>
        <w:jc w:val="both"/>
        <w:rPr>
          <w:rFonts w:ascii="仿宋" w:eastAsia="仿宋" w:hAnsi="仿宋"/>
          <w:color w:val="000000"/>
          <w:kern w:val="2"/>
          <w:sz w:val="28"/>
          <w:szCs w:val="28"/>
        </w:rPr>
      </w:pPr>
      <w:r w:rsidRPr="002E258C">
        <w:rPr>
          <w:rFonts w:ascii="仿宋" w:eastAsia="仿宋" w:hAnsi="仿宋" w:cs="仿宋" w:hint="eastAsia"/>
          <w:color w:val="000000"/>
          <w:kern w:val="2"/>
          <w:sz w:val="28"/>
          <w:szCs w:val="28"/>
        </w:rPr>
        <w:t>（二）制定行业准入标准和从业人员服务规范。接受市卫生计生委及相关政府部门委托，按照行业准入标准和服务规范，协调心理咨询机构及心理治疗机构的开业、复查登记等事宜；按照心理卫生服务人员从业资质和服务规范，严格监督人员执业资质的管理，遵守心理卫生服务专业伦理准则，规范本市心理咨询及心理治疗机构管理与运作。</w:t>
      </w:r>
    </w:p>
    <w:p w:rsidR="00A26F5D" w:rsidRPr="0089637F" w:rsidRDefault="00A26F5D" w:rsidP="009C2BB8">
      <w:pPr>
        <w:widowControl w:val="0"/>
        <w:adjustRightInd/>
        <w:snapToGrid/>
        <w:spacing w:after="0" w:line="600" w:lineRule="exact"/>
        <w:ind w:firstLineChars="200" w:firstLine="31680"/>
        <w:jc w:val="both"/>
        <w:rPr>
          <w:rFonts w:ascii="仿宋" w:eastAsia="仿宋" w:hAnsi="仿宋"/>
          <w:color w:val="000000"/>
          <w:kern w:val="2"/>
          <w:sz w:val="28"/>
          <w:szCs w:val="28"/>
        </w:rPr>
      </w:pPr>
      <w:r w:rsidRPr="002E258C">
        <w:rPr>
          <w:rFonts w:ascii="仿宋" w:eastAsia="仿宋" w:hAnsi="仿宋" w:cs="仿宋" w:hint="eastAsia"/>
          <w:color w:val="000000"/>
          <w:kern w:val="2"/>
          <w:sz w:val="28"/>
          <w:szCs w:val="28"/>
        </w:rPr>
        <w:t>（三）严格行业督导制度。制订行规行约和监督管理制度，督促会员遵守行规行约，恪守诚信原则；实施会员年度督导，对违反行规行约、损害行业整体形象的会员，采取相应的行业自律措施，维护行业良好的社会信誉。对违法经营的机构，建议政府有关部门予以查处。</w:t>
      </w:r>
    </w:p>
    <w:p w:rsidR="00A26F5D" w:rsidRPr="0089637F" w:rsidRDefault="00A26F5D" w:rsidP="009C2BB8">
      <w:pPr>
        <w:widowControl w:val="0"/>
        <w:adjustRightInd/>
        <w:snapToGrid/>
        <w:spacing w:after="0" w:line="600" w:lineRule="exact"/>
        <w:ind w:firstLineChars="200" w:firstLine="31680"/>
        <w:jc w:val="both"/>
        <w:rPr>
          <w:rFonts w:ascii="仿宋" w:eastAsia="仿宋" w:hAnsi="仿宋"/>
          <w:color w:val="000000"/>
          <w:kern w:val="2"/>
          <w:sz w:val="28"/>
          <w:szCs w:val="28"/>
        </w:rPr>
      </w:pPr>
      <w:r w:rsidRPr="002E258C">
        <w:rPr>
          <w:rFonts w:ascii="仿宋" w:eastAsia="仿宋" w:hAnsi="仿宋" w:cs="仿宋" w:hint="eastAsia"/>
          <w:color w:val="000000"/>
          <w:kern w:val="2"/>
          <w:sz w:val="28"/>
          <w:szCs w:val="28"/>
        </w:rPr>
        <w:t>（四）制定行业技术标准。接受政府有关部门委托，承担心理卫生服务机构评估论证、行业统计及有关技术标准的制订等工作。</w:t>
      </w:r>
    </w:p>
    <w:p w:rsidR="00A26F5D" w:rsidRPr="0089637F" w:rsidRDefault="00A26F5D" w:rsidP="009C2BB8">
      <w:pPr>
        <w:widowControl w:val="0"/>
        <w:adjustRightInd/>
        <w:snapToGrid/>
        <w:spacing w:after="0" w:line="600" w:lineRule="exact"/>
        <w:ind w:firstLineChars="200" w:firstLine="31680"/>
        <w:jc w:val="both"/>
        <w:rPr>
          <w:rFonts w:ascii="仿宋" w:eastAsia="仿宋" w:hAnsi="仿宋"/>
          <w:color w:val="000000"/>
          <w:kern w:val="2"/>
          <w:sz w:val="28"/>
          <w:szCs w:val="28"/>
        </w:rPr>
      </w:pPr>
      <w:r w:rsidRPr="002E258C">
        <w:rPr>
          <w:rFonts w:ascii="仿宋" w:eastAsia="仿宋" w:hAnsi="仿宋" w:cs="仿宋" w:hint="eastAsia"/>
          <w:color w:val="000000"/>
          <w:kern w:val="2"/>
          <w:sz w:val="28"/>
          <w:szCs w:val="28"/>
        </w:rPr>
        <w:t>（五）制定行业发展规划。在市卫生计生委和相关政府部门的指导下，协助有关部门，在调查研究的基础上，制定本市心理卫生服务行业的发展目标与发展规划，促进行业持续健康发展。</w:t>
      </w:r>
    </w:p>
    <w:p w:rsidR="00A26F5D" w:rsidRPr="0089637F" w:rsidRDefault="00A26F5D" w:rsidP="009C2BB8">
      <w:pPr>
        <w:widowControl w:val="0"/>
        <w:adjustRightInd/>
        <w:snapToGrid/>
        <w:spacing w:after="0" w:line="600" w:lineRule="exact"/>
        <w:ind w:firstLineChars="200" w:firstLine="31680"/>
        <w:jc w:val="both"/>
        <w:rPr>
          <w:rFonts w:ascii="仿宋" w:eastAsia="仿宋" w:hAnsi="仿宋"/>
          <w:color w:val="000000"/>
          <w:kern w:val="2"/>
          <w:sz w:val="28"/>
          <w:szCs w:val="28"/>
        </w:rPr>
      </w:pPr>
      <w:r w:rsidRPr="002E258C">
        <w:rPr>
          <w:rFonts w:ascii="仿宋" w:eastAsia="仿宋" w:hAnsi="仿宋" w:cs="仿宋" w:hint="eastAsia"/>
          <w:color w:val="000000"/>
          <w:kern w:val="2"/>
          <w:sz w:val="28"/>
          <w:szCs w:val="28"/>
        </w:rPr>
        <w:t>（六）加强人员培训。对心理卫生服务机构的管理者和从业人员进行业务培训和继续教育，定期组织督导，提高心理卫生服务机构工作人员综合素质，不断提升上海心理卫生服务行业整体服务水平。</w:t>
      </w:r>
    </w:p>
    <w:p w:rsidR="00A26F5D" w:rsidRPr="0089637F" w:rsidRDefault="00A26F5D" w:rsidP="009C2BB8">
      <w:pPr>
        <w:widowControl w:val="0"/>
        <w:adjustRightInd/>
        <w:snapToGrid/>
        <w:spacing w:after="0" w:line="600" w:lineRule="exact"/>
        <w:ind w:firstLineChars="200" w:firstLine="31680"/>
        <w:jc w:val="both"/>
        <w:rPr>
          <w:rFonts w:ascii="仿宋" w:eastAsia="仿宋" w:hAnsi="仿宋"/>
          <w:color w:val="000000"/>
          <w:kern w:val="2"/>
          <w:sz w:val="28"/>
          <w:szCs w:val="28"/>
        </w:rPr>
      </w:pPr>
      <w:r w:rsidRPr="002E258C">
        <w:rPr>
          <w:rFonts w:ascii="仿宋" w:eastAsia="仿宋" w:hAnsi="仿宋" w:cs="仿宋" w:hint="eastAsia"/>
          <w:color w:val="000000"/>
          <w:kern w:val="2"/>
          <w:sz w:val="28"/>
          <w:szCs w:val="28"/>
        </w:rPr>
        <w:t>（七）组织心理健康宣传教育。与本市各类媒体开展有效合作，加大对心理健康促进的宣传力度，树立起心理卫生服务行业良好的社会形象，同时通过组织各类公益活动，加大心理保健知识的普及与推广，提高全体市民的心理健康水平。</w:t>
      </w:r>
    </w:p>
    <w:p w:rsidR="00A26F5D" w:rsidRPr="0089637F" w:rsidRDefault="00A26F5D" w:rsidP="009C2BB8">
      <w:pPr>
        <w:widowControl w:val="0"/>
        <w:adjustRightInd/>
        <w:snapToGrid/>
        <w:spacing w:after="0" w:line="600" w:lineRule="exact"/>
        <w:ind w:firstLineChars="200" w:firstLine="31680"/>
        <w:jc w:val="both"/>
        <w:rPr>
          <w:rFonts w:ascii="仿宋" w:eastAsia="仿宋" w:hAnsi="仿宋"/>
          <w:color w:val="000000"/>
          <w:kern w:val="2"/>
          <w:sz w:val="28"/>
          <w:szCs w:val="28"/>
        </w:rPr>
      </w:pPr>
      <w:r w:rsidRPr="002E258C">
        <w:rPr>
          <w:rFonts w:ascii="仿宋" w:eastAsia="仿宋" w:hAnsi="仿宋" w:cs="仿宋" w:hint="eastAsia"/>
          <w:color w:val="000000"/>
          <w:kern w:val="2"/>
          <w:sz w:val="28"/>
          <w:szCs w:val="28"/>
        </w:rPr>
        <w:t>（八）促进国际交流与合作。代表本行业参加国际相关活动，收集整理国内外心理卫生服务行业的前沿理论、科学方法及最新成果等方面的信息，并通过刊物和网站等渠道发布、推介。</w:t>
      </w:r>
    </w:p>
    <w:p w:rsidR="00A26F5D" w:rsidRPr="0089637F" w:rsidRDefault="00A26F5D" w:rsidP="009C2BB8">
      <w:pPr>
        <w:widowControl w:val="0"/>
        <w:adjustRightInd/>
        <w:snapToGrid/>
        <w:spacing w:after="0" w:line="600" w:lineRule="exact"/>
        <w:ind w:firstLineChars="200" w:firstLine="31680"/>
        <w:jc w:val="both"/>
        <w:rPr>
          <w:rFonts w:ascii="仿宋" w:eastAsia="仿宋" w:hAnsi="仿宋"/>
          <w:color w:val="000000"/>
          <w:kern w:val="2"/>
          <w:sz w:val="28"/>
          <w:szCs w:val="28"/>
        </w:rPr>
      </w:pPr>
      <w:r w:rsidRPr="002E258C">
        <w:rPr>
          <w:rFonts w:ascii="仿宋" w:eastAsia="仿宋" w:hAnsi="仿宋" w:cs="仿宋" w:hint="eastAsia"/>
          <w:color w:val="000000"/>
          <w:kern w:val="2"/>
          <w:sz w:val="28"/>
          <w:szCs w:val="28"/>
        </w:rPr>
        <w:t>（九）加强行业建设。充分整合行业信息和资源，实现会员与协会之间、会员与会员之间信息共享、资源互补。代表本行业依法向主管部门和有关单位反映涉及行业利益的事项，提出加强行业建设的意见和建议。</w:t>
      </w:r>
    </w:p>
    <w:p w:rsidR="00A26F5D" w:rsidRPr="0089637F" w:rsidRDefault="00A26F5D" w:rsidP="009C2BB8">
      <w:pPr>
        <w:widowControl w:val="0"/>
        <w:adjustRightInd/>
        <w:snapToGrid/>
        <w:spacing w:after="0" w:line="600" w:lineRule="exact"/>
        <w:ind w:firstLineChars="200" w:firstLine="31680"/>
        <w:jc w:val="both"/>
        <w:rPr>
          <w:rFonts w:ascii="仿宋" w:eastAsia="仿宋" w:hAnsi="仿宋"/>
          <w:color w:val="000000"/>
          <w:kern w:val="2"/>
          <w:sz w:val="28"/>
          <w:szCs w:val="28"/>
        </w:rPr>
      </w:pPr>
      <w:r w:rsidRPr="002E258C">
        <w:rPr>
          <w:rFonts w:ascii="仿宋" w:eastAsia="仿宋" w:hAnsi="仿宋" w:cs="仿宋" w:hint="eastAsia"/>
          <w:color w:val="000000"/>
          <w:kern w:val="2"/>
          <w:sz w:val="28"/>
          <w:szCs w:val="28"/>
        </w:rPr>
        <w:t>（十）制订行业争议的处置规则和程序。对会员之间、会员与非会员之间、会员与服务受用者之间就行业经营活动产生的争议事项进行协调。</w:t>
      </w:r>
    </w:p>
    <w:p w:rsidR="00A26F5D" w:rsidRPr="0089637F" w:rsidRDefault="00A26F5D" w:rsidP="00437B8C">
      <w:pPr>
        <w:spacing w:line="600" w:lineRule="exact"/>
        <w:ind w:left="560"/>
        <w:rPr>
          <w:rFonts w:ascii="仿宋" w:eastAsia="仿宋" w:hAnsi="仿宋"/>
          <w:color w:val="000000"/>
          <w:kern w:val="2"/>
          <w:sz w:val="28"/>
          <w:szCs w:val="28"/>
        </w:rPr>
      </w:pPr>
      <w:r w:rsidRPr="002E258C">
        <w:rPr>
          <w:rFonts w:ascii="仿宋" w:eastAsia="仿宋" w:hAnsi="仿宋" w:cs="仿宋" w:hint="eastAsia"/>
          <w:color w:val="000000"/>
          <w:kern w:val="2"/>
          <w:sz w:val="28"/>
          <w:szCs w:val="28"/>
        </w:rPr>
        <w:t>（十一）承担政府相关部门和业务主管部门委托行使的其他职责。</w:t>
      </w:r>
    </w:p>
    <w:p w:rsidR="00A26F5D" w:rsidRPr="00F47524" w:rsidRDefault="00A26F5D" w:rsidP="009C2BB8">
      <w:pPr>
        <w:spacing w:after="0" w:line="600" w:lineRule="exact"/>
        <w:ind w:firstLineChars="200" w:firstLine="31680"/>
        <w:rPr>
          <w:rFonts w:ascii="仿宋" w:eastAsia="仿宋" w:hAnsi="仿宋"/>
          <w:color w:val="000000"/>
          <w:sz w:val="28"/>
          <w:szCs w:val="28"/>
        </w:rPr>
      </w:pPr>
      <w:r w:rsidRPr="002E258C">
        <w:rPr>
          <w:rFonts w:ascii="Times New Roman" w:eastAsia="黑体" w:hAnsi="Times New Roman" w:cs="黑体" w:hint="eastAsia"/>
          <w:color w:val="000000"/>
          <w:kern w:val="2"/>
          <w:sz w:val="28"/>
          <w:szCs w:val="28"/>
        </w:rPr>
        <w:t>第七条</w:t>
      </w:r>
      <w:r w:rsidRPr="002E258C">
        <w:rPr>
          <w:rFonts w:ascii="Times New Roman" w:eastAsia="黑体" w:hAnsi="Times New Roman" w:cs="Times New Roman"/>
          <w:color w:val="000000"/>
          <w:kern w:val="2"/>
          <w:sz w:val="28"/>
          <w:szCs w:val="28"/>
        </w:rPr>
        <w:t xml:space="preserve">  </w:t>
      </w:r>
      <w:r w:rsidRPr="002E258C">
        <w:rPr>
          <w:rFonts w:ascii="Times New Roman" w:eastAsia="仿宋_GB2312" w:hAnsi="Times New Roman" w:cs="仿宋_GB2312" w:hint="eastAsia"/>
          <w:color w:val="000000"/>
          <w:kern w:val="2"/>
          <w:sz w:val="28"/>
          <w:szCs w:val="28"/>
        </w:rPr>
        <w:t>本会的业务范围：</w:t>
      </w:r>
      <w:r w:rsidRPr="002E258C">
        <w:rPr>
          <w:rFonts w:ascii="仿宋" w:eastAsia="仿宋" w:hAnsi="仿宋" w:cs="仿宋" w:hint="eastAsia"/>
          <w:color w:val="000000"/>
          <w:sz w:val="28"/>
          <w:szCs w:val="28"/>
        </w:rPr>
        <w:t>制定标准、发布信息、推介成果、控制质量、行业评估、宣传教育、业务培训、纠纷处置、国际交流等。</w:t>
      </w:r>
    </w:p>
    <w:p w:rsidR="00A26F5D" w:rsidRPr="006B0306" w:rsidRDefault="00A26F5D" w:rsidP="009C2BB8">
      <w:pPr>
        <w:widowControl w:val="0"/>
        <w:adjustRightInd/>
        <w:snapToGrid/>
        <w:spacing w:after="0" w:line="600" w:lineRule="exact"/>
        <w:ind w:firstLineChars="200" w:firstLine="31680"/>
        <w:jc w:val="both"/>
        <w:rPr>
          <w:rFonts w:ascii="Times New Roman" w:eastAsia="黑体" w:hAnsi="Times New Roman"/>
          <w:color w:val="000000"/>
          <w:kern w:val="2"/>
          <w:sz w:val="28"/>
          <w:szCs w:val="28"/>
        </w:rPr>
      </w:pPr>
      <w:r w:rsidRPr="006B0306">
        <w:rPr>
          <w:rFonts w:ascii="Times New Roman" w:eastAsia="黑体" w:hAnsi="Times New Roman" w:cs="黑体" w:hint="eastAsia"/>
          <w:color w:val="000000"/>
          <w:kern w:val="2"/>
          <w:sz w:val="28"/>
          <w:szCs w:val="28"/>
        </w:rPr>
        <w:t>第八条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本会的活动原则：</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一）本会遵守宪法、法律、法规和国家政策，自觉遵守宪法确定的基本原则，自觉维护国家的统一、安全和民族的团结，自觉维护国家利益、社会公共利益以及其他组织和公民的合法权益，遵守社会公德和公序良俗，按照核准的章程开展公益性或者非营利性活动；</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（二）民主办会，实行民主集中制，建立民主决策、民主选举和民主管理制度，领导机构的产生和重大事项的决策，须经集体讨论，并按少数服从多数的原则作出决定。</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kern w:val="2"/>
          <w:sz w:val="28"/>
          <w:szCs w:val="28"/>
        </w:rPr>
        <w:t>（三）本会</w:t>
      </w:r>
      <w:r w:rsidRPr="006B0306">
        <w:rPr>
          <w:rFonts w:ascii="Times New Roman" w:eastAsia="仿宋_GB2312" w:hAnsi="Times New Roman" w:cs="仿宋_GB2312" w:hint="eastAsia"/>
          <w:color w:val="000000"/>
          <w:sz w:val="28"/>
          <w:szCs w:val="28"/>
        </w:rPr>
        <w:t>开展活动时，诚实守信，公正公平，不弄虚作假，不损</w:t>
      </w:r>
    </w:p>
    <w:p w:rsidR="00A26F5D" w:rsidRPr="006B0306" w:rsidRDefault="00A26F5D" w:rsidP="00E27B8D">
      <w:pPr>
        <w:widowControl w:val="0"/>
        <w:adjustRightInd/>
        <w:snapToGrid/>
        <w:spacing w:after="0" w:line="600" w:lineRule="exact"/>
        <w:jc w:val="both"/>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害国家、会员和个人利益；</w:t>
      </w:r>
    </w:p>
    <w:p w:rsidR="00A26F5D" w:rsidRPr="006B0306" w:rsidRDefault="00A26F5D" w:rsidP="00E27B8D">
      <w:pPr>
        <w:widowControl w:val="0"/>
        <w:adjustRightInd/>
        <w:snapToGrid/>
        <w:spacing w:after="0" w:line="600" w:lineRule="exact"/>
        <w:ind w:firstLine="555"/>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sz w:val="28"/>
          <w:szCs w:val="28"/>
        </w:rPr>
        <w:t>（四）本会遵循</w:t>
      </w:r>
      <w:r w:rsidRPr="006B0306">
        <w:rPr>
          <w:rFonts w:ascii="Times New Roman" w:eastAsia="仿宋_GB2312" w:hAnsi="Times New Roman" w:cs="Times New Roman"/>
          <w:color w:val="000000"/>
          <w:sz w:val="28"/>
          <w:szCs w:val="28"/>
        </w:rPr>
        <w:t>“</w:t>
      </w:r>
      <w:r w:rsidRPr="006B0306">
        <w:rPr>
          <w:rFonts w:ascii="Times New Roman" w:eastAsia="仿宋_GB2312" w:hAnsi="Times New Roman" w:cs="仿宋_GB2312" w:hint="eastAsia"/>
          <w:color w:val="000000"/>
          <w:sz w:val="28"/>
          <w:szCs w:val="28"/>
        </w:rPr>
        <w:t>自主办会</w:t>
      </w:r>
      <w:r w:rsidRPr="006B0306">
        <w:rPr>
          <w:rFonts w:ascii="Times New Roman" w:eastAsia="仿宋_GB2312" w:hAnsi="Times New Roman" w:cs="Times New Roman"/>
          <w:color w:val="000000"/>
          <w:sz w:val="28"/>
          <w:szCs w:val="28"/>
        </w:rPr>
        <w:t>”</w:t>
      </w:r>
      <w:r w:rsidRPr="006B0306">
        <w:rPr>
          <w:rFonts w:ascii="Times New Roman" w:eastAsia="仿宋_GB2312" w:hAnsi="Times New Roman" w:cs="仿宋_GB2312" w:hint="eastAsia"/>
          <w:color w:val="000000"/>
          <w:sz w:val="28"/>
          <w:szCs w:val="28"/>
        </w:rPr>
        <w:t>原则，工作自主、人员自聘、经费自筹。</w:t>
      </w:r>
    </w:p>
    <w:p w:rsidR="00A26F5D" w:rsidRPr="006B0306" w:rsidRDefault="00A26F5D" w:rsidP="00A75151">
      <w:pPr>
        <w:widowControl w:val="0"/>
        <w:spacing w:beforeLines="100" w:after="0" w:line="600" w:lineRule="exact"/>
        <w:jc w:val="center"/>
        <w:rPr>
          <w:rFonts w:ascii="Times New Roman" w:eastAsia="黑体" w:hAnsi="Times New Roman"/>
          <w:color w:val="000000"/>
          <w:kern w:val="2"/>
          <w:sz w:val="28"/>
          <w:szCs w:val="28"/>
        </w:rPr>
      </w:pPr>
      <w:r w:rsidRPr="006B0306">
        <w:rPr>
          <w:rFonts w:ascii="Times New Roman" w:eastAsia="黑体" w:hAnsi="Times New Roman" w:cs="黑体" w:hint="eastAsia"/>
          <w:color w:val="000000"/>
          <w:kern w:val="2"/>
          <w:sz w:val="28"/>
          <w:szCs w:val="28"/>
        </w:rPr>
        <w:t>第三章</w:t>
      </w:r>
      <w:r>
        <w:rPr>
          <w:rFonts w:ascii="Times New Roman" w:eastAsia="黑体" w:hAnsi="Times New Roman" w:cs="Times New Roman"/>
          <w:color w:val="000000"/>
          <w:kern w:val="2"/>
          <w:sz w:val="28"/>
          <w:szCs w:val="28"/>
        </w:rPr>
        <w:t xml:space="preserve">  </w:t>
      </w:r>
      <w:r w:rsidRPr="006B0306">
        <w:rPr>
          <w:rFonts w:ascii="Times New Roman" w:eastAsia="黑体" w:hAnsi="Times New Roman" w:cs="黑体" w:hint="eastAsia"/>
          <w:color w:val="000000"/>
          <w:kern w:val="2"/>
          <w:sz w:val="28"/>
          <w:szCs w:val="28"/>
        </w:rPr>
        <w:t>会　员</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第九条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本会由单位会员组成</w:t>
      </w:r>
      <w:r>
        <w:rPr>
          <w:rFonts w:ascii="Times New Roman" w:eastAsia="仿宋_GB2312" w:hAnsi="Times New Roman" w:cs="仿宋_GB2312" w:hint="eastAsia"/>
          <w:color w:val="000000"/>
          <w:kern w:val="2"/>
          <w:sz w:val="28"/>
          <w:szCs w:val="28"/>
        </w:rPr>
        <w:t>。单位会员包括本市相关专科医疗机构、非专科医疗机构及社会心理服务机构等。</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第十条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申请加入本会，必须具备下列条件：</w:t>
      </w:r>
    </w:p>
    <w:p w:rsidR="00A26F5D" w:rsidRPr="006B0306" w:rsidRDefault="00A26F5D" w:rsidP="00E27B8D">
      <w:pPr>
        <w:widowControl w:val="0"/>
        <w:adjustRightInd/>
        <w:snapToGrid/>
        <w:spacing w:after="0" w:line="600" w:lineRule="exact"/>
        <w:ind w:left="4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（一）自愿加入本会；</w:t>
      </w:r>
    </w:p>
    <w:p w:rsidR="00A26F5D" w:rsidRPr="006B0306" w:rsidRDefault="00A26F5D" w:rsidP="00E27B8D">
      <w:pPr>
        <w:widowControl w:val="0"/>
        <w:adjustRightInd/>
        <w:snapToGrid/>
        <w:spacing w:after="0" w:line="600" w:lineRule="exact"/>
        <w:ind w:left="4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（二）承认本会章程；</w:t>
      </w:r>
    </w:p>
    <w:p w:rsidR="00A26F5D" w:rsidRPr="006B0306" w:rsidRDefault="00A26F5D" w:rsidP="00E27B8D">
      <w:pPr>
        <w:widowControl w:val="0"/>
        <w:adjustRightInd/>
        <w:snapToGrid/>
        <w:spacing w:after="0" w:line="600" w:lineRule="exact"/>
        <w:ind w:left="4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（三）本行业同业企业以及其他相关经济组织；</w:t>
      </w:r>
    </w:p>
    <w:p w:rsidR="00A26F5D" w:rsidRPr="006B0306" w:rsidRDefault="00A26F5D" w:rsidP="006509A7">
      <w:pPr>
        <w:widowControl w:val="0"/>
        <w:adjustRightInd/>
        <w:snapToGrid/>
        <w:spacing w:after="0" w:line="600" w:lineRule="exact"/>
        <w:ind w:left="4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（四）应持有</w:t>
      </w:r>
      <w:r>
        <w:rPr>
          <w:rFonts w:ascii="Times New Roman" w:eastAsia="仿宋_GB2312" w:hAnsi="Times New Roman" w:cs="仿宋_GB2312" w:hint="eastAsia"/>
          <w:color w:val="000000"/>
          <w:kern w:val="2"/>
          <w:sz w:val="28"/>
          <w:szCs w:val="28"/>
        </w:rPr>
        <w:t>医疗机构营业执照或</w:t>
      </w:r>
      <w:r w:rsidRPr="006B0306">
        <w:rPr>
          <w:rFonts w:ascii="Times New Roman" w:eastAsia="仿宋_GB2312" w:hAnsi="Times New Roman" w:cs="仿宋_GB2312" w:hint="eastAsia"/>
          <w:color w:val="000000"/>
          <w:kern w:val="2"/>
          <w:sz w:val="28"/>
          <w:szCs w:val="28"/>
        </w:rPr>
        <w:t>工商营业执照等相关证件。</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第十一条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会员入会的程序：</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（一）提交入会申请书；</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（二）经</w:t>
      </w:r>
      <w:r>
        <w:rPr>
          <w:rFonts w:ascii="Times New Roman" w:eastAsia="仿宋_GB2312" w:hAnsi="Times New Roman" w:cs="仿宋_GB2312" w:hint="eastAsia"/>
          <w:color w:val="000000"/>
          <w:kern w:val="2"/>
          <w:sz w:val="28"/>
          <w:szCs w:val="28"/>
        </w:rPr>
        <w:t>常务</w:t>
      </w:r>
      <w:r w:rsidRPr="006B0306">
        <w:rPr>
          <w:rFonts w:ascii="Times New Roman" w:eastAsia="仿宋_GB2312" w:hAnsi="Times New Roman" w:cs="仿宋_GB2312" w:hint="eastAsia"/>
          <w:color w:val="000000"/>
          <w:kern w:val="2"/>
          <w:sz w:val="28"/>
          <w:szCs w:val="28"/>
        </w:rPr>
        <w:t>理事会审核同意，并发给同意吸收入会的有关证书。</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第十二条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会员享有下列权利：</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（一）本会的选举权、被选举权和表决权；</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（二）参加本会的活动权；</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（三）获得本会服务的优先权；</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（四）查阅本会章程、规章制度、会员名册、理事名册、常务理事名册、会议记录、会议决议、会议纪要、财务审计报告等知情权；</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（五）提议案权、建议权和监督权；</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（六）入会自愿、退会自由；</w:t>
      </w:r>
    </w:p>
    <w:p w:rsidR="00A26F5D" w:rsidRPr="006B0306" w:rsidRDefault="00A26F5D" w:rsidP="009C2BB8">
      <w:pPr>
        <w:spacing w:after="0" w:line="600" w:lineRule="exact"/>
        <w:ind w:firstLineChars="200" w:firstLine="31680"/>
        <w:rPr>
          <w:rFonts w:ascii="Times New Roman" w:eastAsia="仿宋_GB2312" w:hAnsi="Times New Roman"/>
          <w:color w:val="000000"/>
          <w:kern w:val="2"/>
          <w:sz w:val="24"/>
          <w:szCs w:val="24"/>
        </w:rPr>
      </w:pPr>
      <w:r w:rsidRPr="006B0306">
        <w:rPr>
          <w:rFonts w:ascii="Times New Roman" w:eastAsia="仿宋_GB2312" w:hAnsi="Times New Roman" w:cs="仿宋_GB2312" w:hint="eastAsia"/>
          <w:color w:val="000000"/>
          <w:kern w:val="2"/>
          <w:sz w:val="28"/>
          <w:szCs w:val="28"/>
        </w:rPr>
        <w:t>（七）法律、法规、规章以及本会章程规定的其他权利。</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 xml:space="preserve">第十三条　</w:t>
      </w:r>
      <w:r w:rsidRPr="006B0306">
        <w:rPr>
          <w:rFonts w:ascii="Times New Roman" w:eastAsia="仿宋_GB2312" w:hAnsi="Times New Roman" w:cs="仿宋_GB2312" w:hint="eastAsia"/>
          <w:color w:val="000000"/>
          <w:kern w:val="2"/>
          <w:sz w:val="28"/>
          <w:szCs w:val="28"/>
        </w:rPr>
        <w:t>会员履行下列义务：</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（一）遵守本会的章程；</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（二）执行本会的决议；</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（三）维护本行业的合法权益；</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（四）完成本会交办的工作；</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（五）向本会反映情况，提供有关资料；</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（六）按规定缴纳会费；</w:t>
      </w:r>
    </w:p>
    <w:p w:rsidR="00A26F5D" w:rsidRPr="006B0306" w:rsidRDefault="00A26F5D" w:rsidP="009C2BB8">
      <w:pPr>
        <w:spacing w:after="0" w:line="600" w:lineRule="exact"/>
        <w:ind w:firstLineChars="200" w:firstLine="31680"/>
        <w:rPr>
          <w:rFonts w:ascii="Times New Roman" w:eastAsia="仿宋_GB2312" w:hAnsi="Times New Roman"/>
          <w:color w:val="000000"/>
          <w:kern w:val="2"/>
          <w:sz w:val="24"/>
          <w:szCs w:val="24"/>
        </w:rPr>
      </w:pPr>
      <w:r w:rsidRPr="006B0306">
        <w:rPr>
          <w:rFonts w:ascii="Times New Roman" w:eastAsia="仿宋_GB2312" w:hAnsi="Times New Roman" w:cs="仿宋_GB2312" w:hint="eastAsia"/>
          <w:color w:val="000000"/>
          <w:kern w:val="2"/>
          <w:sz w:val="28"/>
          <w:szCs w:val="28"/>
        </w:rPr>
        <w:t>（七）法律、法规、规章以及本会章程规定的其他权利。</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第十四条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本会会员不得利用其经营规模、市场份额等优势，限制其他会员在本会中发挥作用。</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第十五条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会员退会应向本会递交书面函件，并交回会员有关证书。</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会员如在</w:t>
      </w:r>
      <w:r w:rsidRPr="00F47524">
        <w:rPr>
          <w:rFonts w:ascii="Times New Roman" w:eastAsia="仿宋_GB2312" w:hAnsi="Times New Roman" w:cs="Times New Roman"/>
          <w:color w:val="000000"/>
          <w:sz w:val="28"/>
          <w:szCs w:val="28"/>
        </w:rPr>
        <w:t>2</w:t>
      </w:r>
      <w:r w:rsidRPr="006B0306">
        <w:rPr>
          <w:rFonts w:ascii="Times New Roman" w:eastAsia="仿宋_GB2312" w:hAnsi="Times New Roman" w:cs="仿宋_GB2312" w:hint="eastAsia"/>
          <w:color w:val="000000"/>
          <w:sz w:val="28"/>
          <w:szCs w:val="28"/>
        </w:rPr>
        <w:t>年内无故不缴纳会费或不参加本会活动的，经</w:t>
      </w:r>
      <w:r>
        <w:rPr>
          <w:rFonts w:ascii="Times New Roman" w:eastAsia="仿宋_GB2312" w:hAnsi="Times New Roman" w:cs="仿宋_GB2312" w:hint="eastAsia"/>
          <w:color w:val="000000"/>
          <w:sz w:val="28"/>
          <w:szCs w:val="28"/>
        </w:rPr>
        <w:t>常务</w:t>
      </w:r>
      <w:r w:rsidRPr="006B0306">
        <w:rPr>
          <w:rFonts w:ascii="Times New Roman" w:eastAsia="仿宋_GB2312" w:hAnsi="Times New Roman" w:cs="仿宋_GB2312" w:hint="eastAsia"/>
          <w:color w:val="000000"/>
          <w:sz w:val="28"/>
          <w:szCs w:val="28"/>
        </w:rPr>
        <w:t>理事会确认，视为自动退会。本会取消其会员资格。</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第十六条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会员如有严重违反国家法律、法规、规章或本会章程的，经常务理事会三分之二以上与会者表决通过，取消其会员资格并公示。</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会员如对常务理事会取消会员资格决定不服，可提出申诉，由常务理事会作出答复，必要时提交会员代表大会审议后答复。</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sz w:val="28"/>
          <w:szCs w:val="28"/>
        </w:rPr>
      </w:pPr>
      <w:r w:rsidRPr="006B0306">
        <w:rPr>
          <w:rFonts w:ascii="Times New Roman" w:eastAsia="黑体" w:hAnsi="Times New Roman" w:cs="黑体" w:hint="eastAsia"/>
          <w:color w:val="000000"/>
          <w:kern w:val="2"/>
          <w:sz w:val="28"/>
          <w:szCs w:val="28"/>
        </w:rPr>
        <w:t>第十七条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本会建立完整的会员名册和会员诚信档案，并根据变化情况及时调整。</w:t>
      </w:r>
    </w:p>
    <w:p w:rsidR="00A26F5D" w:rsidRPr="006B0306" w:rsidRDefault="00A26F5D" w:rsidP="00A75151">
      <w:pPr>
        <w:widowControl w:val="0"/>
        <w:spacing w:beforeLines="100" w:after="0" w:line="600" w:lineRule="exact"/>
        <w:jc w:val="center"/>
        <w:rPr>
          <w:rFonts w:ascii="Times New Roman" w:eastAsia="黑体" w:hAnsi="Times New Roman"/>
          <w:color w:val="000000"/>
          <w:kern w:val="2"/>
          <w:sz w:val="28"/>
          <w:szCs w:val="28"/>
        </w:rPr>
      </w:pPr>
      <w:r w:rsidRPr="006B0306">
        <w:rPr>
          <w:rFonts w:ascii="Times New Roman" w:eastAsia="黑体" w:hAnsi="Times New Roman" w:cs="黑体" w:hint="eastAsia"/>
          <w:color w:val="000000"/>
          <w:kern w:val="2"/>
          <w:sz w:val="28"/>
          <w:szCs w:val="28"/>
        </w:rPr>
        <w:t>第四章　组织机构、负责人</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第十八条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本会的最高权力机构是会员代表大</w:t>
      </w:r>
      <w:r>
        <w:rPr>
          <w:rFonts w:ascii="Times New Roman" w:eastAsia="仿宋_GB2312" w:hAnsi="Times New Roman" w:cs="仿宋_GB2312" w:hint="eastAsia"/>
          <w:color w:val="000000"/>
          <w:kern w:val="2"/>
          <w:sz w:val="28"/>
          <w:szCs w:val="28"/>
        </w:rPr>
        <w:t>会</w:t>
      </w:r>
      <w:r w:rsidRPr="00F64F03">
        <w:rPr>
          <w:rFonts w:ascii="Times New Roman" w:eastAsia="仿宋_GB2312" w:hAnsi="Times New Roman" w:cs="仿宋_GB2312" w:hint="eastAsia"/>
          <w:color w:val="000000"/>
          <w:kern w:val="2"/>
          <w:sz w:val="32"/>
          <w:szCs w:val="32"/>
        </w:rPr>
        <w:t>。</w:t>
      </w:r>
    </w:p>
    <w:p w:rsidR="00A26F5D" w:rsidRPr="006B0306" w:rsidRDefault="00A26F5D" w:rsidP="009C2BB8">
      <w:pPr>
        <w:widowControl w:val="0"/>
        <w:adjustRightInd/>
        <w:snapToGrid/>
        <w:spacing w:after="0" w:line="600" w:lineRule="exact"/>
        <w:ind w:firstLineChars="196"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第十九条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本会的负责人是指会长、副会长和秘书长。</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本会负责人应当遵守法律、法规、规章和章程的规定，忠实履行职责，维护本会的权益，遵守下列行为准则：</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（一）在职务范围内行使权利，不越权；</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（二）不利用职权为自己或他人谋取不正当利益；</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（三）不从事损害本会利益的活动。</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第二十条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会员代表大会每届任期</w:t>
      </w:r>
      <w:r>
        <w:rPr>
          <w:rFonts w:ascii="Times New Roman" w:eastAsia="仿宋_GB2312" w:hAnsi="Times New Roman" w:cs="Times New Roman"/>
          <w:color w:val="000000"/>
          <w:kern w:val="2"/>
          <w:sz w:val="28"/>
          <w:szCs w:val="28"/>
        </w:rPr>
        <w:t>4</w:t>
      </w:r>
      <w:r w:rsidRPr="006B0306">
        <w:rPr>
          <w:rFonts w:ascii="Times New Roman" w:eastAsia="仿宋_GB2312" w:hAnsi="Times New Roman" w:cs="仿宋_GB2312" w:hint="eastAsia"/>
          <w:color w:val="000000"/>
          <w:kern w:val="2"/>
          <w:sz w:val="28"/>
          <w:szCs w:val="28"/>
        </w:rPr>
        <w:t>年，到期应召开换届大会。如遇特殊情况，由</w:t>
      </w:r>
      <w:r>
        <w:rPr>
          <w:rFonts w:ascii="Times New Roman" w:eastAsia="仿宋_GB2312" w:hAnsi="Times New Roman" w:cs="仿宋_GB2312" w:hint="eastAsia"/>
          <w:color w:val="000000"/>
          <w:kern w:val="2"/>
          <w:sz w:val="28"/>
          <w:szCs w:val="28"/>
        </w:rPr>
        <w:t>常务</w:t>
      </w:r>
      <w:r w:rsidRPr="006B0306">
        <w:rPr>
          <w:rFonts w:ascii="Times New Roman" w:eastAsia="仿宋_GB2312" w:hAnsi="Times New Roman" w:cs="仿宋_GB2312" w:hint="eastAsia"/>
          <w:color w:val="000000"/>
          <w:kern w:val="2"/>
          <w:sz w:val="28"/>
          <w:szCs w:val="28"/>
        </w:rPr>
        <w:t>理事会决定随时召开。因特殊情况需要延期换届的，须由</w:t>
      </w:r>
      <w:r>
        <w:rPr>
          <w:rFonts w:ascii="Times New Roman" w:eastAsia="仿宋_GB2312" w:hAnsi="Times New Roman" w:cs="仿宋_GB2312" w:hint="eastAsia"/>
          <w:color w:val="000000"/>
          <w:kern w:val="2"/>
          <w:sz w:val="28"/>
          <w:szCs w:val="28"/>
        </w:rPr>
        <w:t>常务</w:t>
      </w:r>
      <w:r w:rsidRPr="006B0306">
        <w:rPr>
          <w:rFonts w:ascii="Times New Roman" w:eastAsia="仿宋_GB2312" w:hAnsi="Times New Roman" w:cs="仿宋_GB2312" w:hint="eastAsia"/>
          <w:color w:val="000000"/>
          <w:kern w:val="2"/>
          <w:sz w:val="28"/>
          <w:szCs w:val="28"/>
        </w:rPr>
        <w:t>理事会表决通过，报登记管理机关批准同意。延期换届最长不超过一年。</w:t>
      </w:r>
    </w:p>
    <w:p w:rsidR="00A26F5D" w:rsidRPr="006B0306" w:rsidRDefault="00A26F5D" w:rsidP="009C2BB8">
      <w:pPr>
        <w:widowControl w:val="0"/>
        <w:spacing w:after="0" w:line="600" w:lineRule="exact"/>
        <w:ind w:firstLineChars="200" w:firstLine="31680"/>
        <w:jc w:val="both"/>
        <w:rPr>
          <w:rFonts w:ascii="Times New Roman" w:eastAsia="楷体_GB2312" w:hAnsi="Times New Roman"/>
          <w:color w:val="000000"/>
          <w:kern w:val="2"/>
          <w:sz w:val="24"/>
          <w:szCs w:val="24"/>
        </w:rPr>
      </w:pP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第二十一条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会员代表大会每年至少召开一次。会员代表大会须有三分之二以上的会员代表出席方能召开，其决议须经到会会员代表三分之二以上表决通过方能生效。决定终止的会议，经实际到会会员代表过半数同意，决议即为有效。</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Pr>
          <w:rFonts w:ascii="Times New Roman" w:eastAsia="仿宋_GB2312" w:hAnsi="Times New Roman" w:cs="仿宋_GB2312" w:hint="eastAsia"/>
          <w:color w:val="000000"/>
          <w:kern w:val="2"/>
          <w:sz w:val="28"/>
          <w:szCs w:val="28"/>
        </w:rPr>
        <w:t>经半数以上常务理事或者五分之一以上理事提议，可以召开临时会员代表</w:t>
      </w:r>
      <w:r w:rsidRPr="006B0306">
        <w:rPr>
          <w:rFonts w:ascii="Times New Roman" w:eastAsia="仿宋_GB2312" w:hAnsi="Times New Roman" w:cs="仿宋_GB2312" w:hint="eastAsia"/>
          <w:color w:val="000000"/>
          <w:kern w:val="2"/>
          <w:sz w:val="28"/>
          <w:szCs w:val="28"/>
        </w:rPr>
        <w:t>大会。如会长</w:t>
      </w:r>
      <w:r>
        <w:rPr>
          <w:rFonts w:ascii="Times New Roman" w:eastAsia="仿宋_GB2312" w:hAnsi="Times New Roman" w:cs="仿宋_GB2312" w:hint="eastAsia"/>
          <w:color w:val="000000"/>
          <w:kern w:val="2"/>
          <w:sz w:val="28"/>
          <w:szCs w:val="28"/>
        </w:rPr>
        <w:t>不能或者不召集，提议常务理事或者理事可推选召集人。召开临时会员代表</w:t>
      </w:r>
      <w:r w:rsidRPr="006B0306">
        <w:rPr>
          <w:rFonts w:ascii="Times New Roman" w:eastAsia="仿宋_GB2312" w:hAnsi="Times New Roman" w:cs="仿宋_GB2312" w:hint="eastAsia"/>
          <w:color w:val="000000"/>
          <w:kern w:val="2"/>
          <w:sz w:val="28"/>
          <w:szCs w:val="28"/>
        </w:rPr>
        <w:t>大会，会长或召集人需提前</w:t>
      </w:r>
      <w:r w:rsidRPr="006B0306">
        <w:rPr>
          <w:rFonts w:ascii="Times New Roman" w:eastAsia="仿宋_GB2312" w:hAnsi="Times New Roman" w:cs="Times New Roman"/>
          <w:color w:val="000000"/>
          <w:kern w:val="2"/>
          <w:sz w:val="28"/>
          <w:szCs w:val="28"/>
        </w:rPr>
        <w:t>5</w:t>
      </w:r>
      <w:r w:rsidRPr="006B0306">
        <w:rPr>
          <w:rFonts w:ascii="Times New Roman" w:eastAsia="仿宋_GB2312" w:hAnsi="Times New Roman" w:cs="仿宋_GB2312" w:hint="eastAsia"/>
          <w:color w:val="000000"/>
          <w:kern w:val="2"/>
          <w:sz w:val="28"/>
          <w:szCs w:val="28"/>
        </w:rPr>
        <w:t>日通知全体</w:t>
      </w:r>
      <w:r>
        <w:rPr>
          <w:rFonts w:ascii="Times New Roman" w:eastAsia="仿宋_GB2312" w:hAnsi="Times New Roman" w:cs="仿宋_GB2312" w:hint="eastAsia"/>
          <w:color w:val="000000"/>
          <w:kern w:val="2"/>
          <w:sz w:val="28"/>
          <w:szCs w:val="28"/>
        </w:rPr>
        <w:t>会员代表</w:t>
      </w:r>
      <w:r w:rsidRPr="006B0306">
        <w:rPr>
          <w:rFonts w:ascii="Times New Roman" w:eastAsia="仿宋_GB2312" w:hAnsi="Times New Roman" w:cs="仿宋_GB2312" w:hint="eastAsia"/>
          <w:color w:val="000000"/>
          <w:kern w:val="2"/>
          <w:sz w:val="28"/>
          <w:szCs w:val="28"/>
        </w:rPr>
        <w:t>并告知会议议题。</w:t>
      </w:r>
    </w:p>
    <w:p w:rsidR="00A26F5D" w:rsidRPr="006B0306" w:rsidRDefault="00A26F5D" w:rsidP="009C2BB8">
      <w:pPr>
        <w:tabs>
          <w:tab w:val="left" w:pos="1980"/>
        </w:tabs>
        <w:spacing w:after="0" w:line="600" w:lineRule="exact"/>
        <w:ind w:firstLineChars="200" w:firstLine="31680"/>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会员代表可以委托其他会员代表作为代理人出席会议，代理人应当出示授权委托书，在授权范围内行使表决权。</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第二十二条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会员代表大会的职权是：</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（一）制定、修改章程；</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（二）制定、修改会费标准；</w:t>
      </w:r>
    </w:p>
    <w:p w:rsidR="00A26F5D" w:rsidRPr="006B0306" w:rsidRDefault="00A26F5D" w:rsidP="009C2BB8">
      <w:pPr>
        <w:widowControl w:val="0"/>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（三）制定、修改会长、副会长、常务理事、理事、监事选举办法；</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（四）选举或者罢免常务理事、理事、监事；</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（五）选举或者罢免会长、副会长；</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（六）审议</w:t>
      </w:r>
      <w:r>
        <w:rPr>
          <w:rFonts w:ascii="Times New Roman" w:eastAsia="仿宋_GB2312" w:hAnsi="Times New Roman" w:cs="仿宋_GB2312" w:hint="eastAsia"/>
          <w:color w:val="000000"/>
          <w:kern w:val="2"/>
          <w:sz w:val="28"/>
          <w:szCs w:val="28"/>
        </w:rPr>
        <w:t>常务</w:t>
      </w:r>
      <w:r w:rsidRPr="006B0306">
        <w:rPr>
          <w:rFonts w:ascii="Times New Roman" w:eastAsia="仿宋_GB2312" w:hAnsi="Times New Roman" w:cs="仿宋_GB2312" w:hint="eastAsia"/>
          <w:color w:val="000000"/>
          <w:kern w:val="2"/>
          <w:sz w:val="28"/>
          <w:szCs w:val="28"/>
        </w:rPr>
        <w:t>理事会的工作报告和财务报告；</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（七）审议</w:t>
      </w:r>
      <w:r>
        <w:rPr>
          <w:rFonts w:ascii="Times New Roman" w:eastAsia="仿宋_GB2312" w:hAnsi="Times New Roman" w:cs="仿宋_GB2312" w:hint="eastAsia"/>
          <w:color w:val="000000"/>
          <w:kern w:val="2"/>
          <w:sz w:val="28"/>
          <w:szCs w:val="28"/>
        </w:rPr>
        <w:t>监事</w:t>
      </w:r>
      <w:r w:rsidRPr="006B0306">
        <w:rPr>
          <w:rFonts w:ascii="Times New Roman" w:eastAsia="仿宋_GB2312" w:hAnsi="Times New Roman" w:cs="仿宋_GB2312" w:hint="eastAsia"/>
          <w:color w:val="000000"/>
          <w:kern w:val="2"/>
          <w:sz w:val="28"/>
          <w:szCs w:val="28"/>
        </w:rPr>
        <w:t>的工作报告；</w:t>
      </w:r>
    </w:p>
    <w:p w:rsidR="00A26F5D" w:rsidRPr="006B0306" w:rsidRDefault="00A26F5D" w:rsidP="009C2BB8">
      <w:pPr>
        <w:widowControl w:val="0"/>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（八）改变或者撤销常务理事会不适当的决定；</w:t>
      </w:r>
    </w:p>
    <w:p w:rsidR="00A26F5D" w:rsidRPr="006B0306" w:rsidRDefault="00A26F5D" w:rsidP="009C2BB8">
      <w:pPr>
        <w:widowControl w:val="0"/>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（九）</w:t>
      </w:r>
      <w:r w:rsidRPr="006B0306">
        <w:rPr>
          <w:rFonts w:ascii="Times New Roman" w:eastAsia="仿宋_GB2312" w:hAnsi="Times New Roman"/>
          <w:color w:val="000000"/>
          <w:kern w:val="2"/>
          <w:sz w:val="28"/>
          <w:szCs w:val="28"/>
        </w:rPr>
        <w:tab/>
      </w:r>
      <w:r w:rsidRPr="006B0306">
        <w:rPr>
          <w:rFonts w:ascii="Times New Roman" w:eastAsia="仿宋_GB2312" w:hAnsi="Times New Roman" w:cs="仿宋_GB2312" w:hint="eastAsia"/>
          <w:color w:val="000000"/>
          <w:kern w:val="2"/>
          <w:sz w:val="28"/>
          <w:szCs w:val="28"/>
        </w:rPr>
        <w:t>决定更名、终止等重大事宜；</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（十）决定其它重大事宜。</w:t>
      </w:r>
    </w:p>
    <w:p w:rsidR="00A26F5D" w:rsidRPr="006B0306" w:rsidRDefault="00A26F5D" w:rsidP="009C2BB8">
      <w:pPr>
        <w:tabs>
          <w:tab w:val="left" w:pos="1980"/>
        </w:tabs>
        <w:spacing w:after="0" w:line="600" w:lineRule="exact"/>
        <w:ind w:firstLineChars="200" w:firstLine="31680"/>
        <w:rPr>
          <w:rFonts w:ascii="Times New Roman" w:eastAsia="仿宋_GB2312" w:hAnsi="Times New Roman"/>
          <w:color w:val="000000"/>
          <w:sz w:val="28"/>
          <w:szCs w:val="28"/>
        </w:rPr>
      </w:pPr>
      <w:r w:rsidRPr="006B0306">
        <w:rPr>
          <w:rFonts w:ascii="Times New Roman" w:eastAsia="黑体" w:hAnsi="Times New Roman" w:cs="黑体" w:hint="eastAsia"/>
          <w:color w:val="000000"/>
          <w:kern w:val="2"/>
          <w:sz w:val="28"/>
          <w:szCs w:val="28"/>
        </w:rPr>
        <w:t>第二十三条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本会设</w:t>
      </w:r>
      <w:r>
        <w:rPr>
          <w:rFonts w:ascii="Times New Roman" w:eastAsia="仿宋_GB2312" w:hAnsi="Times New Roman" w:cs="仿宋_GB2312" w:hint="eastAsia"/>
          <w:color w:val="000000"/>
          <w:kern w:val="2"/>
          <w:sz w:val="28"/>
          <w:szCs w:val="28"/>
        </w:rPr>
        <w:t>常务</w:t>
      </w:r>
      <w:r w:rsidRPr="006B0306">
        <w:rPr>
          <w:rFonts w:ascii="Times New Roman" w:eastAsia="仿宋_GB2312" w:hAnsi="Times New Roman" w:cs="仿宋_GB2312" w:hint="eastAsia"/>
          <w:color w:val="000000"/>
          <w:kern w:val="2"/>
          <w:sz w:val="28"/>
          <w:szCs w:val="28"/>
        </w:rPr>
        <w:t>理事会，由会员代表大会选举理事组成。</w:t>
      </w:r>
      <w:r>
        <w:rPr>
          <w:rFonts w:ascii="Times New Roman" w:eastAsia="仿宋_GB2312" w:hAnsi="Times New Roman" w:cs="仿宋_GB2312" w:hint="eastAsia"/>
          <w:color w:val="000000"/>
          <w:kern w:val="2"/>
          <w:sz w:val="28"/>
          <w:szCs w:val="28"/>
        </w:rPr>
        <w:t>常务</w:t>
      </w:r>
      <w:r w:rsidRPr="006B0306">
        <w:rPr>
          <w:rFonts w:ascii="Times New Roman" w:eastAsia="仿宋_GB2312" w:hAnsi="Times New Roman" w:cs="仿宋_GB2312" w:hint="eastAsia"/>
          <w:color w:val="000000"/>
          <w:sz w:val="28"/>
          <w:szCs w:val="28"/>
        </w:rPr>
        <w:t>理事会为本会的执行机构，负责领导本会开展日常工作，对会员代表大会负责。</w:t>
      </w:r>
    </w:p>
    <w:p w:rsidR="00A26F5D" w:rsidRPr="006B0306" w:rsidRDefault="00A26F5D" w:rsidP="009C2BB8">
      <w:pPr>
        <w:tabs>
          <w:tab w:val="left" w:pos="1980"/>
        </w:tabs>
        <w:spacing w:after="0" w:line="600" w:lineRule="exact"/>
        <w:ind w:firstLineChars="200" w:firstLine="31680"/>
        <w:rPr>
          <w:rFonts w:ascii="Times New Roman" w:eastAsia="仿宋_GB2312" w:hAnsi="Times New Roman"/>
          <w:color w:val="000000"/>
          <w:kern w:val="2"/>
          <w:sz w:val="28"/>
          <w:szCs w:val="28"/>
        </w:rPr>
      </w:pPr>
      <w:r>
        <w:rPr>
          <w:rFonts w:ascii="Times New Roman" w:eastAsia="仿宋_GB2312" w:hAnsi="Times New Roman" w:cs="仿宋_GB2312" w:hint="eastAsia"/>
          <w:color w:val="000000"/>
          <w:kern w:val="2"/>
          <w:sz w:val="28"/>
          <w:szCs w:val="28"/>
        </w:rPr>
        <w:t>常务</w:t>
      </w:r>
      <w:r w:rsidRPr="006B0306">
        <w:rPr>
          <w:rFonts w:ascii="Times New Roman" w:eastAsia="仿宋_GB2312" w:hAnsi="Times New Roman" w:cs="仿宋_GB2312" w:hint="eastAsia"/>
          <w:color w:val="000000"/>
          <w:kern w:val="2"/>
          <w:sz w:val="28"/>
          <w:szCs w:val="28"/>
        </w:rPr>
        <w:t>理事会任期</w:t>
      </w:r>
      <w:r w:rsidRPr="006B0306">
        <w:rPr>
          <w:rFonts w:ascii="Times New Roman" w:eastAsia="仿宋_GB2312" w:hAnsi="Times New Roman" w:cs="Times New Roman"/>
          <w:color w:val="000000"/>
          <w:kern w:val="2"/>
          <w:sz w:val="28"/>
          <w:szCs w:val="28"/>
        </w:rPr>
        <w:t>4</w:t>
      </w:r>
      <w:r w:rsidRPr="006B0306">
        <w:rPr>
          <w:rFonts w:ascii="Times New Roman" w:eastAsia="仿宋_GB2312" w:hAnsi="Times New Roman" w:cs="仿宋_GB2312" w:hint="eastAsia"/>
          <w:color w:val="000000"/>
          <w:kern w:val="2"/>
          <w:sz w:val="28"/>
          <w:szCs w:val="28"/>
        </w:rPr>
        <w:t>年</w:t>
      </w:r>
      <w:r w:rsidRPr="006B0306">
        <w:rPr>
          <w:rFonts w:ascii="Times New Roman" w:eastAsia="仿宋_GB2312" w:hAnsi="Times New Roman" w:cs="仿宋_GB2312" w:hint="eastAsia"/>
          <w:color w:val="000000"/>
          <w:sz w:val="28"/>
          <w:szCs w:val="28"/>
        </w:rPr>
        <w:t>，到期应当召开会员代表大会进行换届选举。如因特殊情况须换届延期的，应经本会</w:t>
      </w:r>
      <w:r>
        <w:rPr>
          <w:rFonts w:ascii="Times New Roman" w:eastAsia="仿宋_GB2312" w:hAnsi="Times New Roman" w:cs="仿宋_GB2312" w:hint="eastAsia"/>
          <w:color w:val="000000"/>
          <w:sz w:val="28"/>
          <w:szCs w:val="28"/>
        </w:rPr>
        <w:t>常务</w:t>
      </w:r>
      <w:r w:rsidRPr="006B0306">
        <w:rPr>
          <w:rFonts w:ascii="Times New Roman" w:eastAsia="仿宋_GB2312" w:hAnsi="Times New Roman" w:cs="仿宋_GB2312" w:hint="eastAsia"/>
          <w:color w:val="000000"/>
          <w:sz w:val="28"/>
          <w:szCs w:val="28"/>
        </w:rPr>
        <w:t>理事会通过，报登记管理机关批准同意。换届延期最长一般不超过一年。</w:t>
      </w:r>
      <w:r>
        <w:rPr>
          <w:rFonts w:ascii="Times New Roman" w:eastAsia="仿宋_GB2312" w:hAnsi="Times New Roman" w:cs="仿宋_GB2312" w:hint="eastAsia"/>
          <w:color w:val="000000"/>
          <w:sz w:val="28"/>
          <w:szCs w:val="28"/>
        </w:rPr>
        <w:t>常务</w:t>
      </w:r>
      <w:r w:rsidRPr="006B0306">
        <w:rPr>
          <w:rFonts w:ascii="Times New Roman" w:eastAsia="仿宋_GB2312" w:hAnsi="Times New Roman" w:cs="仿宋_GB2312" w:hint="eastAsia"/>
          <w:color w:val="000000"/>
          <w:kern w:val="2"/>
          <w:sz w:val="28"/>
          <w:szCs w:val="28"/>
        </w:rPr>
        <w:t>理事可连选连任。</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 xml:space="preserve">第二十四条　</w:t>
      </w:r>
      <w:r w:rsidRPr="00F47524">
        <w:rPr>
          <w:rFonts w:ascii="Times New Roman" w:eastAsia="仿宋_GB2312" w:hAnsi="Times New Roman" w:cs="仿宋_GB2312" w:hint="eastAsia"/>
          <w:color w:val="000000"/>
          <w:kern w:val="2"/>
          <w:sz w:val="28"/>
          <w:szCs w:val="28"/>
        </w:rPr>
        <w:t>常务</w:t>
      </w:r>
      <w:r w:rsidRPr="006B0306">
        <w:rPr>
          <w:rFonts w:ascii="Times New Roman" w:eastAsia="仿宋_GB2312" w:hAnsi="Times New Roman" w:cs="仿宋_GB2312" w:hint="eastAsia"/>
          <w:color w:val="000000"/>
          <w:kern w:val="2"/>
          <w:sz w:val="28"/>
          <w:szCs w:val="28"/>
        </w:rPr>
        <w:t>理事会的职权是：</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（一）执行会员代表大会的决议；</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（二）召集会员代表大会，并向大会提交工作报告和财务报告；</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（三）起草章程草案，会费标准草案，理事、常务理事、副会长、会长选举办法草案，报会员代表大会审定；</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（四）决定办事机构、分支机构、代表机构和实体机构的设立、变更或者注销，并依法向登记管理机关备案或申请登记；</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（五）决定会员的除名；</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（六）提出常务理事、副会长、会长候选人人选；</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（七）根据会长的提名，决定秘书长的聘免；</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（八）根据秘书长的提名，决定副秘书长的聘免；</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（九）决定各办事机构、分支机构、代表机构和实体机构主要负责人的聘免；</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（十）决定各机构专职工作人员的聘用或辞退；</w:t>
      </w:r>
    </w:p>
    <w:p w:rsidR="00A26F5D" w:rsidRPr="006B0306" w:rsidRDefault="00A26F5D" w:rsidP="009C2BB8">
      <w:pPr>
        <w:widowControl w:val="0"/>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（十一）领导各机构开展工作；</w:t>
      </w:r>
    </w:p>
    <w:p w:rsidR="00A26F5D" w:rsidRPr="006B0306" w:rsidRDefault="00A26F5D" w:rsidP="009C2BB8">
      <w:pPr>
        <w:widowControl w:val="0"/>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（十二）制定内部管理制度；</w:t>
      </w:r>
    </w:p>
    <w:p w:rsidR="00A26F5D" w:rsidRPr="006B0306" w:rsidRDefault="00A26F5D" w:rsidP="009C2BB8">
      <w:pPr>
        <w:widowControl w:val="0"/>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（十三）听取、审议秘书长的工作报告，检查秘书长的工作；</w:t>
      </w:r>
    </w:p>
    <w:p w:rsidR="00A26F5D" w:rsidRPr="006B0306" w:rsidRDefault="00A26F5D" w:rsidP="009C2BB8">
      <w:pPr>
        <w:widowControl w:val="0"/>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（十四）决定其它重大事项。</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sz w:val="28"/>
          <w:szCs w:val="28"/>
        </w:rPr>
      </w:pPr>
      <w:r w:rsidRPr="006B0306">
        <w:rPr>
          <w:rFonts w:ascii="Times New Roman" w:eastAsia="黑体" w:hAnsi="Times New Roman" w:cs="黑体" w:hint="eastAsia"/>
          <w:color w:val="000000"/>
          <w:kern w:val="2"/>
          <w:sz w:val="28"/>
          <w:szCs w:val="28"/>
        </w:rPr>
        <w:t xml:space="preserve">第二十五条　</w:t>
      </w:r>
      <w:r w:rsidRPr="006B0306">
        <w:rPr>
          <w:rFonts w:ascii="Times New Roman" w:eastAsia="仿宋_GB2312" w:hAnsi="Times New Roman" w:cs="仿宋_GB2312" w:hint="eastAsia"/>
          <w:color w:val="000000"/>
          <w:sz w:val="28"/>
          <w:szCs w:val="28"/>
        </w:rPr>
        <w:t>理事会每年召开</w:t>
      </w:r>
      <w:r w:rsidRPr="006B0306">
        <w:rPr>
          <w:rFonts w:ascii="Times New Roman" w:eastAsia="仿宋_GB2312" w:hAnsi="Times New Roman" w:cs="Times New Roman"/>
          <w:color w:val="000000"/>
          <w:sz w:val="28"/>
          <w:szCs w:val="28"/>
        </w:rPr>
        <w:t>2</w:t>
      </w:r>
      <w:r w:rsidRPr="006B0306">
        <w:rPr>
          <w:rFonts w:ascii="Times New Roman" w:eastAsia="仿宋_GB2312" w:hAnsi="Times New Roman" w:cs="仿宋_GB2312" w:hint="eastAsia"/>
          <w:color w:val="000000"/>
          <w:sz w:val="28"/>
          <w:szCs w:val="28"/>
        </w:rPr>
        <w:t>次会议，情况特殊可随时召开。</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理事会会议由会长负责召集和主持。有三分之一以上理事提议，应当召开理事会会议。如会长不能或者不召集，提议理事可推选召集人。召开理事会会议，会长或召集人需提前</w:t>
      </w:r>
      <w:r w:rsidRPr="006B0306">
        <w:rPr>
          <w:rFonts w:ascii="Times New Roman" w:eastAsia="仿宋_GB2312" w:hAnsi="Times New Roman" w:cs="Times New Roman"/>
          <w:color w:val="000000"/>
          <w:kern w:val="2"/>
          <w:sz w:val="28"/>
          <w:szCs w:val="28"/>
        </w:rPr>
        <w:t>5</w:t>
      </w:r>
      <w:r w:rsidRPr="006B0306">
        <w:rPr>
          <w:rFonts w:ascii="Times New Roman" w:eastAsia="仿宋_GB2312" w:hAnsi="Times New Roman" w:cs="仿宋_GB2312" w:hint="eastAsia"/>
          <w:color w:val="000000"/>
          <w:kern w:val="2"/>
          <w:sz w:val="28"/>
          <w:szCs w:val="28"/>
        </w:rPr>
        <w:t>日通知全体理事并告知会议议题。</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理事会会议，应由理事本人出席。理事因故不能出席，可以书面委托其他理事代为出席，委托书中应载明授权事项。</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理事会须有三分之二以上理事出席方能召开，其决议须经到会理事三分之二以上通过方能生效。</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理事会每年至少召开一次会议，情况特殊可随时召开。</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增补理事，须经会员代表大会选举。特殊情况下可由理事会补选，但补选理事须经下一次会员代表大会确认。</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秘书长列席理事会会议。</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第二十六条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本会设常务理事会，常务理事从理事中选举产生。常务理事会在理事会闭会期间行使本章程第二十四条第一、三、四、五、八、九、十、十一、十二、十三项的职权，对理事会负责。</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第二十七条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常务理事会会议由会长负责召集和主持。有三分之一以上常务理事提议，应当召开常务理事会会议。如会长不能召集，提议常务理事可推选召集人。召开常务理事会会议，会长或召集人需提前</w:t>
      </w:r>
      <w:r w:rsidRPr="006B0306">
        <w:rPr>
          <w:rFonts w:ascii="Times New Roman" w:eastAsia="仿宋_GB2312" w:hAnsi="Times New Roman" w:cs="Times New Roman"/>
          <w:color w:val="000000"/>
          <w:kern w:val="2"/>
          <w:sz w:val="28"/>
          <w:szCs w:val="28"/>
        </w:rPr>
        <w:t>5</w:t>
      </w:r>
      <w:r w:rsidRPr="006B0306">
        <w:rPr>
          <w:rFonts w:ascii="Times New Roman" w:eastAsia="仿宋_GB2312" w:hAnsi="Times New Roman" w:cs="仿宋_GB2312" w:hint="eastAsia"/>
          <w:color w:val="000000"/>
          <w:kern w:val="2"/>
          <w:sz w:val="28"/>
          <w:szCs w:val="28"/>
        </w:rPr>
        <w:t>日通知全体常务理事并告知会议议题。</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常务理事会会议，应由常务理事本人出席。常务理事因故不能出席，可以书面委托其他常务理事代为出席，委托书中应载明授权事项。</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常务理事会会议须有三分之二以上常务理事出席方能召开，其决议须经到会常务理事三分之二以上通过方能生效。</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常务理事会至少半年召开一次会议，情况特殊可随时召开。</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增补常务理事，应经理事会选举。特殊情况下可由常务理事会补选，但补选的常务理事应经下一次理事会确认。补选的常务理事应在理事中产生。</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秘书长列席常务理事会会议。</w:t>
      </w:r>
    </w:p>
    <w:p w:rsidR="00A26F5D" w:rsidRPr="006B0306" w:rsidRDefault="00A26F5D" w:rsidP="009C2BB8">
      <w:pPr>
        <w:spacing w:after="0" w:line="600" w:lineRule="exact"/>
        <w:ind w:firstLineChars="200" w:firstLine="31680"/>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第二十八条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本会会员代表大会、常务理事会进行表决，应当采取民主方式进行。选举理事、常务理事、副会长、会长，制定或修改会费标准，应当采取无记名投票方式进行。</w:t>
      </w:r>
    </w:p>
    <w:p w:rsidR="00A26F5D" w:rsidRDefault="00A26F5D" w:rsidP="009C2BB8">
      <w:pPr>
        <w:widowControl w:val="0"/>
        <w:tabs>
          <w:tab w:val="left" w:pos="1980"/>
          <w:tab w:val="left" w:pos="2340"/>
        </w:tabs>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以上会议应当制作会议记录，形成决议的，应当制作会议决议和会议纪要。其中常务理事会的会议决议应当由出席常务理事会当场审阅、签名。</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第二十九条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本会的会长、副会长、秘书长、监事必须具备下列条件：</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（一）坚持党的路线、方针、政策，遵守国家法律法规；</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（二）在行业内有较大影响；</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（三）最高任职年龄一般不超过</w:t>
      </w:r>
      <w:r w:rsidRPr="006B0306">
        <w:rPr>
          <w:rFonts w:ascii="Times New Roman" w:eastAsia="仿宋_GB2312" w:hAnsi="Times New Roman" w:cs="Times New Roman"/>
          <w:color w:val="000000"/>
          <w:kern w:val="2"/>
          <w:sz w:val="28"/>
          <w:szCs w:val="28"/>
        </w:rPr>
        <w:t>70</w:t>
      </w:r>
      <w:r w:rsidRPr="006B0306">
        <w:rPr>
          <w:rFonts w:ascii="Times New Roman" w:eastAsia="仿宋_GB2312" w:hAnsi="Times New Roman" w:cs="仿宋_GB2312" w:hint="eastAsia"/>
          <w:color w:val="000000"/>
          <w:kern w:val="2"/>
          <w:sz w:val="28"/>
          <w:szCs w:val="28"/>
        </w:rPr>
        <w:t>周岁；</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（四）身体健康，能坚持正常工作；</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（五）未受过剥夺政治权力的刑事处罚；</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（六）具有完全民事行为能力；</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第三十条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w:t>
      </w:r>
      <w:r w:rsidRPr="006B0306">
        <w:rPr>
          <w:rFonts w:ascii="Times New Roman" w:eastAsia="仿宋_GB2312" w:hAnsi="Times New Roman" w:cs="仿宋_GB2312" w:hint="eastAsia"/>
          <w:smallCaps/>
          <w:snapToGrid w:val="0"/>
          <w:color w:val="000000"/>
          <w:sz w:val="28"/>
          <w:szCs w:val="28"/>
        </w:rPr>
        <w:t>会长由企</w:t>
      </w:r>
      <w:r>
        <w:rPr>
          <w:rFonts w:ascii="Times New Roman" w:eastAsia="仿宋_GB2312" w:hAnsi="Times New Roman" w:cs="仿宋_GB2312" w:hint="eastAsia"/>
          <w:smallCaps/>
          <w:snapToGrid w:val="0"/>
          <w:color w:val="000000"/>
          <w:sz w:val="28"/>
          <w:szCs w:val="28"/>
        </w:rPr>
        <w:t>事</w:t>
      </w:r>
      <w:r w:rsidRPr="006B0306">
        <w:rPr>
          <w:rFonts w:ascii="Times New Roman" w:eastAsia="仿宋_GB2312" w:hAnsi="Times New Roman" w:cs="仿宋_GB2312" w:hint="eastAsia"/>
          <w:smallCaps/>
          <w:snapToGrid w:val="0"/>
          <w:color w:val="000000"/>
          <w:sz w:val="28"/>
          <w:szCs w:val="28"/>
        </w:rPr>
        <w:t>业经营者担任。</w:t>
      </w:r>
      <w:r w:rsidRPr="006B0306">
        <w:rPr>
          <w:rFonts w:ascii="Times New Roman" w:eastAsia="仿宋_GB2312" w:hAnsi="Times New Roman" w:cs="仿宋_GB2312" w:hint="eastAsia"/>
          <w:color w:val="000000"/>
          <w:kern w:val="2"/>
          <w:sz w:val="28"/>
          <w:szCs w:val="28"/>
        </w:rPr>
        <w:t>会长、副会长的任期</w:t>
      </w:r>
      <w:r w:rsidRPr="006B0306">
        <w:rPr>
          <w:rFonts w:ascii="Times New Roman" w:eastAsia="仿宋_GB2312" w:hAnsi="Times New Roman" w:cs="Times New Roman"/>
          <w:color w:val="000000"/>
          <w:kern w:val="2"/>
          <w:sz w:val="28"/>
          <w:szCs w:val="28"/>
        </w:rPr>
        <w:t>4</w:t>
      </w:r>
      <w:r w:rsidRPr="006B0306">
        <w:rPr>
          <w:rFonts w:ascii="Times New Roman" w:eastAsia="仿宋_GB2312" w:hAnsi="Times New Roman" w:cs="仿宋_GB2312" w:hint="eastAsia"/>
          <w:color w:val="000000"/>
          <w:kern w:val="2"/>
          <w:sz w:val="28"/>
          <w:szCs w:val="28"/>
        </w:rPr>
        <w:t>年，会长连任一般不超过两届。因特殊情况需延长任期的，须经会员代表大会三分之二以上会员代表表决通过，并经登记管理机关批准后方可任职。</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第三十一条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本会法定代表人为会长，</w:t>
      </w:r>
      <w:r w:rsidRPr="006B0306">
        <w:rPr>
          <w:rFonts w:ascii="Times New Roman" w:eastAsia="仿宋_GB2312" w:hAnsi="Times New Roman" w:cs="仿宋_GB2312" w:hint="eastAsia"/>
          <w:smallCaps/>
          <w:snapToGrid w:val="0"/>
          <w:color w:val="000000"/>
          <w:sz w:val="28"/>
          <w:szCs w:val="28"/>
        </w:rPr>
        <w:t>本会法定代表人由中国内地居民担任并应当符合下列条件：</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（一）不兼任其他社会团体的法定代表人；</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（二）从事本行业事务</w:t>
      </w:r>
      <w:r w:rsidRPr="006B0306">
        <w:rPr>
          <w:rFonts w:ascii="Times New Roman" w:eastAsia="仿宋_GB2312" w:hAnsi="Times New Roman" w:cs="Times New Roman"/>
          <w:color w:val="000000"/>
          <w:kern w:val="2"/>
          <w:sz w:val="28"/>
          <w:szCs w:val="28"/>
        </w:rPr>
        <w:t>2</w:t>
      </w:r>
      <w:r w:rsidRPr="006B0306">
        <w:rPr>
          <w:rFonts w:ascii="Times New Roman" w:eastAsia="仿宋_GB2312" w:hAnsi="Times New Roman" w:cs="仿宋_GB2312" w:hint="eastAsia"/>
          <w:color w:val="000000"/>
          <w:kern w:val="2"/>
          <w:sz w:val="28"/>
          <w:szCs w:val="28"/>
        </w:rPr>
        <w:t>年以上，熟悉行业情况，具有相关的专业知识；</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（三）社会信用记录良好；</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（四）在国家机关无现任公职；</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（五）无刑事处罚记录（过失犯罪的除外）。</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 xml:space="preserve">第三十二条　</w:t>
      </w:r>
      <w:r w:rsidRPr="006B0306">
        <w:rPr>
          <w:rFonts w:ascii="Times New Roman" w:eastAsia="仿宋_GB2312" w:hAnsi="Times New Roman" w:cs="仿宋_GB2312" w:hint="eastAsia"/>
          <w:color w:val="000000"/>
          <w:kern w:val="2"/>
          <w:sz w:val="28"/>
          <w:szCs w:val="28"/>
        </w:rPr>
        <w:t>本会会长行使下列职权：</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（一）主持会员代表大会，召集、主持常务理事会；</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（二）检查各项会议决议的落实情况；</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（三）领导常务理事会工作；</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（四）代表本会签署重要文件；</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（五）章程规定的其他职权。</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黑体" w:hAnsi="Times New Roman" w:cs="黑体" w:hint="eastAsia"/>
          <w:color w:val="000000"/>
          <w:sz w:val="28"/>
          <w:szCs w:val="28"/>
        </w:rPr>
        <w:t>第三十三条</w:t>
      </w:r>
      <w:r>
        <w:rPr>
          <w:rFonts w:ascii="Times New Roman" w:eastAsia="黑体" w:hAnsi="Times New Roman" w:cs="Times New Roman"/>
          <w:color w:val="000000"/>
          <w:sz w:val="28"/>
          <w:szCs w:val="28"/>
        </w:rPr>
        <w:t xml:space="preserve"> </w:t>
      </w:r>
      <w:r w:rsidRPr="006B0306">
        <w:rPr>
          <w:rFonts w:ascii="Times New Roman" w:eastAsia="仿宋_GB2312" w:hAnsi="Times New Roman" w:cs="仿宋_GB2312" w:hint="eastAsia"/>
          <w:color w:val="000000"/>
          <w:sz w:val="28"/>
          <w:szCs w:val="28"/>
        </w:rPr>
        <w:t>本会秘书长为专职。秘书长在理事会领导下开展工作，行使下列职权：</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（一）主持办事机构开展日常工作，组织实施年度工作计划；</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（二）协调各分支机构、代表机构开展工作；</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（三）拟订内部管理规章制度，报理事会审批；</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（四）向理事会提议聘任或解聘副秘书长和各机构负责人人选，</w:t>
      </w:r>
      <w:r w:rsidRPr="006B0306">
        <w:rPr>
          <w:rFonts w:ascii="Times New Roman" w:eastAsia="仿宋_GB2312" w:hAnsi="Times New Roman" w:cs="仿宋_GB2312" w:hint="eastAsia"/>
          <w:color w:val="000000"/>
          <w:kern w:val="2"/>
          <w:sz w:val="28"/>
          <w:szCs w:val="28"/>
        </w:rPr>
        <w:t>交理事会决定</w:t>
      </w:r>
      <w:r w:rsidRPr="006B0306">
        <w:rPr>
          <w:rFonts w:ascii="Times New Roman" w:eastAsia="仿宋_GB2312" w:hAnsi="Times New Roman" w:cs="仿宋_GB2312" w:hint="eastAsia"/>
          <w:color w:val="000000"/>
          <w:sz w:val="28"/>
          <w:szCs w:val="28"/>
        </w:rPr>
        <w:t>；</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（五）</w:t>
      </w:r>
      <w:r w:rsidRPr="006B0306">
        <w:rPr>
          <w:rFonts w:ascii="Times New Roman" w:eastAsia="仿宋_GB2312" w:hAnsi="Times New Roman" w:cs="仿宋_GB2312" w:hint="eastAsia"/>
          <w:color w:val="000000"/>
          <w:kern w:val="2"/>
          <w:sz w:val="28"/>
          <w:szCs w:val="28"/>
        </w:rPr>
        <w:t>向理事会提议聘用或辞退各机构工作人员；</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（六）向会长和理事会报告工作情况；</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（七）处理其他日常事务。</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黑体" w:hAnsi="Times New Roman" w:cs="黑体" w:hint="eastAsia"/>
          <w:color w:val="000000"/>
          <w:kern w:val="2"/>
          <w:sz w:val="28"/>
          <w:szCs w:val="28"/>
        </w:rPr>
        <w:t>第三十四条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sz w:val="28"/>
          <w:szCs w:val="28"/>
        </w:rPr>
        <w:t>本会设办公室、财务部、对外联络部、培训部、维权部，处理本会日常事务性工作。</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kern w:val="2"/>
          <w:sz w:val="28"/>
          <w:szCs w:val="28"/>
        </w:rPr>
        <w:t>本会设秘书长一人，副秘书长两人。秘书长负责主持日常工作。</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仿宋_GB2312" w:hAnsi="Times New Roman" w:cs="仿宋_GB2312" w:hint="eastAsia"/>
          <w:color w:val="000000"/>
          <w:sz w:val="28"/>
          <w:szCs w:val="28"/>
        </w:rPr>
        <w:t>设立日常办事机构须经常务理事会同意，并报登记管理机关备案。</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本会专职工作人员应当参加登记管理机关或行业主管部门组织的岗位培训，熟悉和了解社会团体法律、法规和政策，努力提高业务能力。</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黑体" w:hAnsi="Times New Roman" w:cs="黑体" w:hint="eastAsia"/>
          <w:color w:val="000000"/>
          <w:kern w:val="2"/>
          <w:sz w:val="28"/>
          <w:szCs w:val="28"/>
        </w:rPr>
        <w:t>第三十五条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sz w:val="28"/>
          <w:szCs w:val="28"/>
        </w:rPr>
        <w:t>本会根据工作需要设立分会、专业委员会、专家委员会、工作委员会、专项基金管理委员会等分支机构，在本会领导下开展工作。</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第三十六条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本会设监事</w:t>
      </w:r>
      <w:r w:rsidRPr="006509A7">
        <w:rPr>
          <w:rFonts w:ascii="Times New Roman" w:eastAsia="仿宋_GB2312" w:hAnsi="Times New Roman" w:cs="Times New Roman"/>
          <w:color w:val="000000"/>
          <w:kern w:val="2"/>
          <w:sz w:val="28"/>
          <w:szCs w:val="28"/>
        </w:rPr>
        <w:t>2</w:t>
      </w:r>
      <w:r w:rsidRPr="006B0306">
        <w:rPr>
          <w:rFonts w:ascii="Times New Roman" w:eastAsia="仿宋_GB2312" w:hAnsi="Times New Roman" w:cs="仿宋_GB2312" w:hint="eastAsia"/>
          <w:color w:val="000000"/>
          <w:kern w:val="2"/>
          <w:sz w:val="28"/>
          <w:szCs w:val="28"/>
        </w:rPr>
        <w:t>名。本会负责人、理事及财务负责人不得兼任监事。监事会每届任期与理事会相同，监事可以连选连任。</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 xml:space="preserve">第三十七条　</w:t>
      </w:r>
      <w:r w:rsidRPr="006B0306">
        <w:rPr>
          <w:rFonts w:ascii="Times New Roman" w:eastAsia="仿宋_GB2312" w:hAnsi="Times New Roman" w:cs="仿宋_GB2312" w:hint="eastAsia"/>
          <w:color w:val="000000"/>
          <w:kern w:val="2"/>
          <w:sz w:val="28"/>
          <w:szCs w:val="28"/>
        </w:rPr>
        <w:t>监事的权利和义务：</w:t>
      </w:r>
    </w:p>
    <w:p w:rsidR="00A26F5D" w:rsidRDefault="00A26F5D" w:rsidP="009C2BB8">
      <w:pPr>
        <w:widowControl w:val="0"/>
        <w:tabs>
          <w:tab w:val="left" w:pos="2340"/>
        </w:tabs>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（一）向会员代表大会报告工作；</w:t>
      </w:r>
    </w:p>
    <w:p w:rsidR="00A26F5D" w:rsidRDefault="00A26F5D" w:rsidP="009C2BB8">
      <w:pPr>
        <w:widowControl w:val="0"/>
        <w:tabs>
          <w:tab w:val="left" w:pos="2340"/>
        </w:tabs>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（二）监督会员代表大会和理事会的选举、罢免；监督理事会、常务理事会履行会员代表大会的决议；</w:t>
      </w:r>
    </w:p>
    <w:p w:rsidR="00A26F5D" w:rsidRDefault="00A26F5D" w:rsidP="009C2BB8">
      <w:pPr>
        <w:widowControl w:val="0"/>
        <w:tabs>
          <w:tab w:val="left" w:pos="2340"/>
        </w:tabs>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（三）检查本会财务和会计资料，向登记管理机关以及税务、会计主管部门反映情况；</w:t>
      </w:r>
    </w:p>
    <w:p w:rsidR="00A26F5D" w:rsidRDefault="00A26F5D" w:rsidP="009C2BB8">
      <w:pPr>
        <w:widowControl w:val="0"/>
        <w:tabs>
          <w:tab w:val="left" w:pos="2340"/>
        </w:tabs>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（四）列席理事会、常务理事会会议，有权向理事会、常务理事会提出质询和建议；</w:t>
      </w:r>
    </w:p>
    <w:p w:rsidR="00A26F5D" w:rsidRDefault="00A26F5D" w:rsidP="009C2BB8">
      <w:pPr>
        <w:widowControl w:val="0"/>
        <w:tabs>
          <w:tab w:val="left" w:pos="2340"/>
        </w:tabs>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（五）监督理事会、常务理事会遵守法律和章程的情况。当会长、副会长、常务理事、理事和秘书长等开展业务活动损害本会利益时，要求其予以纠正，必要时向会员代表大会或政府相关部门报告。</w:t>
      </w:r>
    </w:p>
    <w:p w:rsidR="00A26F5D" w:rsidRDefault="00A26F5D" w:rsidP="009C2BB8">
      <w:pPr>
        <w:widowControl w:val="0"/>
        <w:tabs>
          <w:tab w:val="left" w:pos="2340"/>
        </w:tabs>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监事应当遵守有关法律法规和本会章程，接受会员代表大会领导，切实履行职责。</w:t>
      </w:r>
    </w:p>
    <w:p w:rsidR="00A26F5D" w:rsidRPr="006B0306" w:rsidRDefault="00A26F5D" w:rsidP="00A75151">
      <w:pPr>
        <w:widowControl w:val="0"/>
        <w:spacing w:beforeLines="100" w:after="0" w:line="600" w:lineRule="exact"/>
        <w:jc w:val="center"/>
        <w:rPr>
          <w:rFonts w:ascii="Times New Roman" w:eastAsia="黑体" w:hAnsi="Times New Roman"/>
          <w:color w:val="000000"/>
          <w:kern w:val="2"/>
          <w:sz w:val="28"/>
          <w:szCs w:val="28"/>
        </w:rPr>
      </w:pPr>
      <w:r w:rsidRPr="006B0306">
        <w:rPr>
          <w:rFonts w:ascii="Times New Roman" w:eastAsia="黑体" w:hAnsi="Times New Roman" w:cs="黑体" w:hint="eastAsia"/>
          <w:color w:val="000000"/>
          <w:kern w:val="2"/>
          <w:sz w:val="28"/>
          <w:szCs w:val="28"/>
        </w:rPr>
        <w:t>第五章</w:t>
      </w:r>
      <w:r>
        <w:rPr>
          <w:rFonts w:ascii="Times New Roman" w:eastAsia="黑体" w:hAnsi="Times New Roman" w:cs="Times New Roman"/>
          <w:color w:val="000000"/>
          <w:kern w:val="2"/>
          <w:sz w:val="28"/>
          <w:szCs w:val="28"/>
        </w:rPr>
        <w:t xml:space="preserve">  </w:t>
      </w:r>
      <w:r w:rsidRPr="006B0306">
        <w:rPr>
          <w:rFonts w:ascii="Times New Roman" w:eastAsia="黑体" w:hAnsi="Times New Roman" w:cs="黑体" w:hint="eastAsia"/>
          <w:color w:val="000000"/>
          <w:kern w:val="2"/>
          <w:sz w:val="28"/>
          <w:szCs w:val="28"/>
        </w:rPr>
        <w:t>财产的管理和使用</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黑体" w:hAnsi="Times New Roman" w:cs="黑体" w:hint="eastAsia"/>
          <w:color w:val="000000"/>
          <w:kern w:val="2"/>
          <w:sz w:val="28"/>
          <w:szCs w:val="28"/>
        </w:rPr>
        <w:t xml:space="preserve">第三十八条　</w:t>
      </w:r>
      <w:r w:rsidRPr="006B0306">
        <w:rPr>
          <w:rFonts w:ascii="Times New Roman" w:eastAsia="仿宋_GB2312" w:hAnsi="Times New Roman" w:cs="仿宋_GB2312" w:hint="eastAsia"/>
          <w:color w:val="000000"/>
          <w:sz w:val="28"/>
          <w:szCs w:val="28"/>
        </w:rPr>
        <w:t>本会的收入来源于：</w:t>
      </w:r>
    </w:p>
    <w:p w:rsidR="00A26F5D" w:rsidRPr="006B0306" w:rsidRDefault="00A26F5D" w:rsidP="009C2BB8">
      <w:pPr>
        <w:ind w:firstLineChars="200" w:firstLine="31680"/>
        <w:rPr>
          <w:rFonts w:ascii="仿宋" w:eastAsia="仿宋" w:hAnsi="仿宋"/>
          <w:color w:val="000000"/>
          <w:sz w:val="28"/>
          <w:szCs w:val="28"/>
        </w:rPr>
      </w:pPr>
      <w:r w:rsidRPr="006B0306">
        <w:rPr>
          <w:rFonts w:ascii="仿宋" w:eastAsia="仿宋" w:hAnsi="仿宋" w:cs="仿宋" w:hint="eastAsia"/>
          <w:color w:val="000000"/>
          <w:sz w:val="28"/>
          <w:szCs w:val="28"/>
        </w:rPr>
        <w:t>（一）会费；</w:t>
      </w:r>
    </w:p>
    <w:p w:rsidR="00A26F5D" w:rsidRPr="006B0306" w:rsidRDefault="00A26F5D" w:rsidP="009C2BB8">
      <w:pPr>
        <w:ind w:firstLineChars="200" w:firstLine="31680"/>
        <w:rPr>
          <w:rFonts w:ascii="仿宋" w:eastAsia="仿宋" w:hAnsi="仿宋"/>
          <w:color w:val="000000"/>
          <w:sz w:val="28"/>
          <w:szCs w:val="28"/>
        </w:rPr>
      </w:pPr>
      <w:r w:rsidRPr="006B0306">
        <w:rPr>
          <w:rFonts w:ascii="仿宋" w:eastAsia="仿宋" w:hAnsi="仿宋" w:cs="仿宋" w:hint="eastAsia"/>
          <w:color w:val="000000"/>
          <w:sz w:val="28"/>
          <w:szCs w:val="28"/>
        </w:rPr>
        <w:t>（二）捐赠；</w:t>
      </w:r>
    </w:p>
    <w:p w:rsidR="00A26F5D" w:rsidRPr="006B0306" w:rsidRDefault="00A26F5D" w:rsidP="009C2BB8">
      <w:pPr>
        <w:ind w:firstLineChars="200" w:firstLine="31680"/>
        <w:rPr>
          <w:rFonts w:ascii="仿宋" w:eastAsia="仿宋" w:hAnsi="仿宋"/>
          <w:color w:val="000000"/>
          <w:sz w:val="28"/>
          <w:szCs w:val="28"/>
        </w:rPr>
      </w:pPr>
      <w:r w:rsidRPr="006B0306">
        <w:rPr>
          <w:rFonts w:ascii="仿宋" w:eastAsia="仿宋" w:hAnsi="仿宋" w:cs="仿宋" w:hint="eastAsia"/>
          <w:color w:val="000000"/>
          <w:sz w:val="28"/>
          <w:szCs w:val="28"/>
        </w:rPr>
        <w:t>（三）承办政府部门委托事项获得的</w:t>
      </w:r>
      <w:r>
        <w:rPr>
          <w:rFonts w:ascii="仿宋" w:eastAsia="仿宋" w:hAnsi="仿宋" w:cs="仿宋" w:hint="eastAsia"/>
          <w:color w:val="000000"/>
          <w:sz w:val="28"/>
          <w:szCs w:val="28"/>
        </w:rPr>
        <w:t>收入</w:t>
      </w:r>
      <w:r w:rsidRPr="006B0306">
        <w:rPr>
          <w:rFonts w:ascii="仿宋" w:eastAsia="仿宋" w:hAnsi="仿宋" w:cs="仿宋" w:hint="eastAsia"/>
          <w:color w:val="000000"/>
          <w:sz w:val="28"/>
          <w:szCs w:val="28"/>
        </w:rPr>
        <w:t>；</w:t>
      </w:r>
    </w:p>
    <w:p w:rsidR="00A26F5D" w:rsidRPr="006B0306" w:rsidRDefault="00A26F5D" w:rsidP="009C2BB8">
      <w:pPr>
        <w:ind w:firstLineChars="200" w:firstLine="31680"/>
        <w:rPr>
          <w:rFonts w:ascii="仿宋" w:eastAsia="仿宋" w:hAnsi="仿宋"/>
          <w:color w:val="000000"/>
          <w:sz w:val="28"/>
          <w:szCs w:val="28"/>
        </w:rPr>
      </w:pPr>
      <w:r w:rsidRPr="006B0306">
        <w:rPr>
          <w:rFonts w:ascii="仿宋" w:eastAsia="仿宋" w:hAnsi="仿宋" w:cs="仿宋" w:hint="eastAsia"/>
          <w:color w:val="000000"/>
          <w:sz w:val="28"/>
          <w:szCs w:val="28"/>
        </w:rPr>
        <w:t>（四）在核准的业务范围内开展活动或服务的收入；</w:t>
      </w:r>
    </w:p>
    <w:p w:rsidR="00A26F5D" w:rsidRPr="006B0306" w:rsidRDefault="00A26F5D" w:rsidP="009C2BB8">
      <w:pPr>
        <w:ind w:firstLineChars="200" w:firstLine="31680"/>
        <w:rPr>
          <w:rFonts w:ascii="仿宋" w:eastAsia="仿宋" w:hAnsi="仿宋"/>
          <w:color w:val="000000"/>
          <w:sz w:val="28"/>
          <w:szCs w:val="28"/>
        </w:rPr>
      </w:pPr>
      <w:r w:rsidRPr="006B0306">
        <w:rPr>
          <w:rFonts w:ascii="仿宋" w:eastAsia="仿宋" w:hAnsi="仿宋" w:cs="仿宋" w:hint="eastAsia"/>
          <w:color w:val="000000"/>
          <w:sz w:val="28"/>
          <w:szCs w:val="28"/>
        </w:rPr>
        <w:t>（五）利息；</w:t>
      </w:r>
    </w:p>
    <w:p w:rsidR="00A26F5D" w:rsidRPr="006B0306" w:rsidRDefault="00A26F5D" w:rsidP="009C2BB8">
      <w:pPr>
        <w:ind w:firstLineChars="200" w:firstLine="31680"/>
        <w:rPr>
          <w:rFonts w:ascii="仿宋" w:eastAsia="仿宋" w:hAnsi="仿宋"/>
          <w:color w:val="000000"/>
          <w:sz w:val="28"/>
          <w:szCs w:val="28"/>
        </w:rPr>
      </w:pPr>
      <w:r w:rsidRPr="006B0306">
        <w:rPr>
          <w:rFonts w:ascii="仿宋" w:eastAsia="仿宋" w:hAnsi="仿宋" w:cs="仿宋" w:hint="eastAsia"/>
          <w:color w:val="000000"/>
          <w:sz w:val="28"/>
          <w:szCs w:val="28"/>
        </w:rPr>
        <w:t>（六）其它合法收入。</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第三十九条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本会的收入及其使用情况应当向会员代表大会公布，接受会员代表大会的监督检查。</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u w:val="single"/>
        </w:rPr>
      </w:pPr>
      <w:r w:rsidRPr="006B0306">
        <w:rPr>
          <w:rFonts w:ascii="Times New Roman" w:eastAsia="仿宋_GB2312" w:hAnsi="Times New Roman" w:cs="仿宋_GB2312" w:hint="eastAsia"/>
          <w:color w:val="000000"/>
          <w:kern w:val="2"/>
          <w:sz w:val="28"/>
          <w:szCs w:val="28"/>
        </w:rPr>
        <w:t>本会接受境外捐赠与资助的，应当将接受捐赠与资助及使用的情况向登记管理机关和行业主管部门报告。</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第四十条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本会取得的收入除用于与本会有关的、合理的支出外，全部用于登记核定或者本章程规定的公益性或者非营利性事业，不得在会员中分配。</w:t>
      </w:r>
      <w:r w:rsidRPr="006B0306">
        <w:rPr>
          <w:rFonts w:ascii="Times New Roman" w:eastAsia="仿宋_GB2312" w:hAnsi="Times New Roman" w:cs="仿宋_GB2312" w:hint="eastAsia"/>
          <w:color w:val="000000"/>
          <w:spacing w:val="-4"/>
          <w:kern w:val="2"/>
          <w:sz w:val="28"/>
          <w:szCs w:val="28"/>
        </w:rPr>
        <w:t>对取得的应纳税收入及其有关的成本费用、损失应与免税收入及其有关的成本、费用、损失分别核算。</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第四十一条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本会的财产及其孳息不用于分配，但不包括合理的工资薪金支出。</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本会专职工作人员的工资、福利待遇等开支控制在规定的比例内，不变相分配本会的财产，其中，工作人员平均工资薪金水平不得超过上年度税务登记所在地人均工资水平的两倍，工作人员的福利按照国家规定执行。具体由常务理事会按照国家相应的政策规定制定执行，从本会收入中支付。</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spacing w:val="-4"/>
          <w:kern w:val="2"/>
          <w:sz w:val="28"/>
          <w:szCs w:val="28"/>
        </w:rPr>
      </w:pPr>
      <w:r w:rsidRPr="006B0306">
        <w:rPr>
          <w:rFonts w:ascii="Times New Roman" w:eastAsia="黑体" w:hAnsi="Times New Roman" w:cs="黑体" w:hint="eastAsia"/>
          <w:color w:val="000000"/>
          <w:kern w:val="2"/>
          <w:sz w:val="28"/>
          <w:szCs w:val="28"/>
        </w:rPr>
        <w:t>第四十二条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spacing w:val="-4"/>
          <w:kern w:val="2"/>
          <w:sz w:val="28"/>
          <w:szCs w:val="28"/>
        </w:rPr>
        <w:t>本会的资产，任何单位、个人不得侵占、私分和挪用。</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资助人对投入本会的财产不保留或者享有任何财产权利。</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第四十三条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本会执行《民间非营利组织会计制度》，依法进行会计核算、建立健全内部会计监督制度，保证会计资料合法、真实、准确、完整。</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本会使用国家规定的社会团体票据。</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本会接受税务、会计主管部门依法实施的税务监督和会计监督。</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第四十四条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本会配备具有专业资格的会计人员。会计不兼任出纳。会计人员调动工作或离职时，必须与接管人员办清交接手续。</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第四十五条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本会每年</w:t>
      </w:r>
      <w:r w:rsidRPr="006B0306">
        <w:rPr>
          <w:rFonts w:ascii="Times New Roman" w:eastAsia="仿宋_GB2312" w:hAnsi="Times New Roman" w:cs="Times New Roman"/>
          <w:color w:val="000000"/>
          <w:kern w:val="2"/>
          <w:sz w:val="28"/>
          <w:szCs w:val="28"/>
        </w:rPr>
        <w:t>1</w:t>
      </w:r>
      <w:r w:rsidRPr="006B0306">
        <w:rPr>
          <w:rFonts w:ascii="Times New Roman" w:eastAsia="仿宋_GB2312" w:hAnsi="Times New Roman" w:cs="仿宋_GB2312" w:hint="eastAsia"/>
          <w:color w:val="000000"/>
          <w:kern w:val="2"/>
          <w:sz w:val="28"/>
          <w:szCs w:val="28"/>
        </w:rPr>
        <w:t>月</w:t>
      </w:r>
      <w:r w:rsidRPr="006B0306">
        <w:rPr>
          <w:rFonts w:ascii="Times New Roman" w:eastAsia="仿宋_GB2312" w:hAnsi="Times New Roman" w:cs="Times New Roman"/>
          <w:color w:val="000000"/>
          <w:kern w:val="2"/>
          <w:sz w:val="28"/>
          <w:szCs w:val="28"/>
        </w:rPr>
        <w:t>1</w:t>
      </w:r>
      <w:r w:rsidRPr="006B0306">
        <w:rPr>
          <w:rFonts w:ascii="Times New Roman" w:eastAsia="仿宋_GB2312" w:hAnsi="Times New Roman" w:cs="仿宋_GB2312" w:hint="eastAsia"/>
          <w:color w:val="000000"/>
          <w:kern w:val="2"/>
          <w:sz w:val="28"/>
          <w:szCs w:val="28"/>
        </w:rPr>
        <w:t>日至</w:t>
      </w:r>
      <w:r w:rsidRPr="006B0306">
        <w:rPr>
          <w:rFonts w:ascii="Times New Roman" w:eastAsia="仿宋_GB2312" w:hAnsi="Times New Roman" w:cs="Times New Roman"/>
          <w:color w:val="000000"/>
          <w:kern w:val="2"/>
          <w:sz w:val="28"/>
          <w:szCs w:val="28"/>
        </w:rPr>
        <w:t>12</w:t>
      </w:r>
      <w:r w:rsidRPr="006B0306">
        <w:rPr>
          <w:rFonts w:ascii="Times New Roman" w:eastAsia="仿宋_GB2312" w:hAnsi="Times New Roman" w:cs="仿宋_GB2312" w:hint="eastAsia"/>
          <w:color w:val="000000"/>
          <w:kern w:val="2"/>
          <w:sz w:val="28"/>
          <w:szCs w:val="28"/>
        </w:rPr>
        <w:t>月</w:t>
      </w:r>
      <w:r w:rsidRPr="006B0306">
        <w:rPr>
          <w:rFonts w:ascii="Times New Roman" w:eastAsia="仿宋_GB2312" w:hAnsi="Times New Roman" w:cs="Times New Roman"/>
          <w:color w:val="000000"/>
          <w:kern w:val="2"/>
          <w:sz w:val="28"/>
          <w:szCs w:val="28"/>
        </w:rPr>
        <w:t>31</w:t>
      </w:r>
      <w:r w:rsidRPr="006B0306">
        <w:rPr>
          <w:rFonts w:ascii="Times New Roman" w:eastAsia="仿宋_GB2312" w:hAnsi="Times New Roman" w:cs="仿宋_GB2312" w:hint="eastAsia"/>
          <w:color w:val="000000"/>
          <w:kern w:val="2"/>
          <w:sz w:val="28"/>
          <w:szCs w:val="28"/>
        </w:rPr>
        <w:t>日为业务及会计年度，每年</w:t>
      </w:r>
      <w:r w:rsidRPr="006B0306">
        <w:rPr>
          <w:rFonts w:ascii="Times New Roman" w:eastAsia="仿宋_GB2312" w:hAnsi="Times New Roman" w:cs="Times New Roman"/>
          <w:color w:val="000000"/>
          <w:kern w:val="2"/>
          <w:sz w:val="28"/>
          <w:szCs w:val="28"/>
        </w:rPr>
        <w:t>3</w:t>
      </w:r>
      <w:r w:rsidRPr="006B0306">
        <w:rPr>
          <w:rFonts w:ascii="Times New Roman" w:eastAsia="仿宋_GB2312" w:hAnsi="Times New Roman" w:cs="仿宋_GB2312" w:hint="eastAsia"/>
          <w:color w:val="000000"/>
          <w:kern w:val="2"/>
          <w:sz w:val="28"/>
          <w:szCs w:val="28"/>
        </w:rPr>
        <w:t>月</w:t>
      </w:r>
      <w:r w:rsidRPr="006B0306">
        <w:rPr>
          <w:rFonts w:ascii="Times New Roman" w:eastAsia="仿宋_GB2312" w:hAnsi="Times New Roman" w:cs="Times New Roman"/>
          <w:color w:val="000000"/>
          <w:kern w:val="2"/>
          <w:sz w:val="28"/>
          <w:szCs w:val="28"/>
        </w:rPr>
        <w:t>31</w:t>
      </w:r>
      <w:r w:rsidRPr="006B0306">
        <w:rPr>
          <w:rFonts w:ascii="Times New Roman" w:eastAsia="仿宋_GB2312" w:hAnsi="Times New Roman" w:cs="仿宋_GB2312" w:hint="eastAsia"/>
          <w:color w:val="000000"/>
          <w:kern w:val="2"/>
          <w:sz w:val="28"/>
          <w:szCs w:val="28"/>
        </w:rPr>
        <w:t>日前，理事会对下列事项进行审定：</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（一）上年度业务报告及经费收支决算；</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（二）本年度业务计划及经费收支预算；</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（三）财产清册。</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第四十六条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本会进行换届、更换法定代表人，应当进行财务审计，并将审计报告报送登记管理机关。本会注销清算前，应当进行歇业财务审计。</w:t>
      </w:r>
    </w:p>
    <w:p w:rsidR="00A26F5D" w:rsidRPr="006B0306" w:rsidRDefault="00A26F5D" w:rsidP="00A75151">
      <w:pPr>
        <w:widowControl w:val="0"/>
        <w:spacing w:beforeLines="100" w:after="0" w:line="600" w:lineRule="exact"/>
        <w:jc w:val="center"/>
        <w:rPr>
          <w:rFonts w:ascii="Times New Roman" w:eastAsia="黑体" w:hAnsi="Times New Roman"/>
          <w:color w:val="000000"/>
          <w:kern w:val="2"/>
          <w:sz w:val="28"/>
          <w:szCs w:val="28"/>
        </w:rPr>
      </w:pPr>
      <w:r w:rsidRPr="006B0306">
        <w:rPr>
          <w:rFonts w:ascii="Times New Roman" w:eastAsia="黑体" w:hAnsi="Times New Roman" w:cs="黑体" w:hint="eastAsia"/>
          <w:color w:val="000000"/>
          <w:kern w:val="2"/>
          <w:sz w:val="28"/>
          <w:szCs w:val="28"/>
        </w:rPr>
        <w:t>第六章</w:t>
      </w:r>
      <w:r>
        <w:rPr>
          <w:rFonts w:ascii="Times New Roman" w:eastAsia="黑体" w:hAnsi="Times New Roman" w:cs="Times New Roman"/>
          <w:color w:val="000000"/>
          <w:kern w:val="2"/>
          <w:sz w:val="28"/>
          <w:szCs w:val="28"/>
        </w:rPr>
        <w:t xml:space="preserve">  </w:t>
      </w:r>
      <w:r w:rsidRPr="006B0306">
        <w:rPr>
          <w:rFonts w:ascii="Times New Roman" w:eastAsia="黑体" w:hAnsi="Times New Roman" w:cs="黑体" w:hint="eastAsia"/>
          <w:color w:val="000000"/>
          <w:kern w:val="2"/>
          <w:sz w:val="28"/>
          <w:szCs w:val="28"/>
        </w:rPr>
        <w:t>年度检查、重大事项报告及信息公开</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第四十七条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本会按照《社会团体登记管理条例》规定接受登记管理机关组织的年度检查。</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第四十八条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本会按照登记管理机关重大事项报告的相关要求，履行报告义务。</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第四十九条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本会按照登记管理机关信息公开的相关要求，履行信息公开义务。</w:t>
      </w:r>
    </w:p>
    <w:p w:rsidR="00A26F5D" w:rsidRPr="006B0306" w:rsidRDefault="00A26F5D" w:rsidP="00A75151">
      <w:pPr>
        <w:widowControl w:val="0"/>
        <w:spacing w:beforeLines="100" w:after="0" w:line="600" w:lineRule="exact"/>
        <w:jc w:val="center"/>
        <w:rPr>
          <w:rFonts w:ascii="Times New Roman" w:eastAsia="黑体" w:hAnsi="Times New Roman"/>
          <w:color w:val="000000"/>
          <w:kern w:val="2"/>
          <w:sz w:val="28"/>
          <w:szCs w:val="28"/>
        </w:rPr>
      </w:pPr>
      <w:r w:rsidRPr="006B0306">
        <w:rPr>
          <w:rFonts w:ascii="Times New Roman" w:eastAsia="黑体" w:hAnsi="Times New Roman" w:cs="黑体" w:hint="eastAsia"/>
          <w:color w:val="000000"/>
          <w:kern w:val="2"/>
          <w:sz w:val="28"/>
          <w:szCs w:val="28"/>
        </w:rPr>
        <w:t>第七章终止和剩余财产处理</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第五十条</w:t>
      </w:r>
      <w:r w:rsidRPr="006B0306">
        <w:rPr>
          <w:rFonts w:ascii="Times New Roman" w:eastAsia="仿宋_GB2312" w:hAnsi="Times New Roman" w:cs="仿宋_GB2312" w:hint="eastAsia"/>
          <w:color w:val="000000"/>
          <w:kern w:val="2"/>
          <w:sz w:val="28"/>
          <w:szCs w:val="28"/>
        </w:rPr>
        <w:t xml:space="preserve">　本会有以下情形之一，应当终止：</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（一）完成章程规定的宗旨的；</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（二）决议解散的；</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（三）因分立、合并需要解散的；</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（四）由于其他原因终止的。</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kern w:val="2"/>
          <w:sz w:val="28"/>
          <w:szCs w:val="28"/>
        </w:rPr>
      </w:pPr>
      <w:r w:rsidRPr="006B0306">
        <w:rPr>
          <w:rFonts w:ascii="Times New Roman" w:eastAsia="黑体" w:hAnsi="Times New Roman" w:cs="黑体" w:hint="eastAsia"/>
          <w:kern w:val="2"/>
          <w:sz w:val="28"/>
          <w:szCs w:val="28"/>
        </w:rPr>
        <w:t>第五十一条</w:t>
      </w:r>
      <w:r>
        <w:rPr>
          <w:rFonts w:ascii="Times New Roman" w:eastAsia="黑体" w:hAnsi="Times New Roman" w:cs="Times New Roman"/>
          <w:kern w:val="2"/>
          <w:sz w:val="28"/>
          <w:szCs w:val="28"/>
        </w:rPr>
        <w:t xml:space="preserve"> </w:t>
      </w:r>
      <w:r w:rsidRPr="006B0306">
        <w:rPr>
          <w:rFonts w:ascii="Times New Roman" w:eastAsia="仿宋_GB2312" w:hAnsi="Times New Roman" w:cs="仿宋_GB2312" w:hint="eastAsia"/>
          <w:kern w:val="2"/>
          <w:sz w:val="28"/>
          <w:szCs w:val="28"/>
        </w:rPr>
        <w:t>本会终止，应由</w:t>
      </w:r>
      <w:r>
        <w:rPr>
          <w:rFonts w:ascii="Times New Roman" w:eastAsia="仿宋_GB2312" w:hAnsi="Times New Roman" w:cs="仿宋_GB2312" w:hint="eastAsia"/>
          <w:kern w:val="2"/>
          <w:sz w:val="28"/>
          <w:szCs w:val="28"/>
        </w:rPr>
        <w:t>常务</w:t>
      </w:r>
      <w:r w:rsidRPr="006B0306">
        <w:rPr>
          <w:rFonts w:ascii="Times New Roman" w:eastAsia="仿宋_GB2312" w:hAnsi="Times New Roman" w:cs="仿宋_GB2312" w:hint="eastAsia"/>
          <w:kern w:val="2"/>
          <w:sz w:val="28"/>
          <w:szCs w:val="28"/>
        </w:rPr>
        <w:t>理事会提出终止动议，经会员代表大会表决通过</w:t>
      </w:r>
      <w:r w:rsidRPr="006B0306">
        <w:rPr>
          <w:rFonts w:ascii="Times New Roman" w:eastAsia="仿宋_GB2312" w:hAnsi="Times New Roman" w:cs="仿宋_GB2312" w:hint="eastAsia"/>
          <w:sz w:val="28"/>
          <w:szCs w:val="28"/>
        </w:rPr>
        <w:t>后</w:t>
      </w:r>
      <w:r w:rsidRPr="006B0306">
        <w:rPr>
          <w:rFonts w:ascii="Times New Roman" w:eastAsia="仿宋_GB2312" w:hAnsi="Times New Roman" w:cs="Times New Roman"/>
          <w:sz w:val="28"/>
          <w:szCs w:val="28"/>
        </w:rPr>
        <w:t>15</w:t>
      </w:r>
      <w:r w:rsidRPr="006B0306">
        <w:rPr>
          <w:rFonts w:ascii="Times New Roman" w:eastAsia="仿宋_GB2312" w:hAnsi="Times New Roman" w:cs="仿宋_GB2312" w:hint="eastAsia"/>
          <w:sz w:val="28"/>
          <w:szCs w:val="28"/>
        </w:rPr>
        <w:t>日内，向登记管理机关报告。</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kern w:val="2"/>
          <w:sz w:val="28"/>
          <w:szCs w:val="28"/>
        </w:rPr>
      </w:pPr>
      <w:r w:rsidRPr="006B0306">
        <w:rPr>
          <w:rFonts w:ascii="Times New Roman" w:eastAsia="黑体" w:hAnsi="Times New Roman" w:cs="黑体" w:hint="eastAsia"/>
          <w:kern w:val="2"/>
          <w:sz w:val="28"/>
          <w:szCs w:val="28"/>
        </w:rPr>
        <w:t>第五十二条</w:t>
      </w:r>
      <w:r>
        <w:rPr>
          <w:rFonts w:ascii="Times New Roman" w:eastAsia="黑体" w:hAnsi="Times New Roman" w:cs="Times New Roman"/>
          <w:kern w:val="2"/>
          <w:sz w:val="28"/>
          <w:szCs w:val="28"/>
        </w:rPr>
        <w:t xml:space="preserve"> </w:t>
      </w:r>
      <w:r w:rsidRPr="006B0306">
        <w:rPr>
          <w:rFonts w:ascii="Times New Roman" w:eastAsia="仿宋_GB2312" w:hAnsi="Times New Roman" w:cs="仿宋_GB2312" w:hint="eastAsia"/>
          <w:kern w:val="2"/>
          <w:sz w:val="28"/>
          <w:szCs w:val="28"/>
        </w:rPr>
        <w:t>本会终止前，应当在登记管理机关、相关行业主管部门及其他有关机关的指导下成立清算组织，清理债权债务，处理善后事宜。</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仿宋_GB2312" w:hAnsi="Times New Roman" w:cs="仿宋_GB2312" w:hint="eastAsia"/>
          <w:color w:val="000000"/>
          <w:kern w:val="2"/>
          <w:sz w:val="28"/>
          <w:szCs w:val="28"/>
        </w:rPr>
        <w:t>本会的剩余财产，应当在登记管理机关的监督下，用于公益性或非营利性目的，或者由登记管理机关组织捐赠给与本会性质、宗旨相同的社会公益组织，并向社会公告。</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第五十三条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kern w:val="2"/>
          <w:sz w:val="28"/>
          <w:szCs w:val="28"/>
        </w:rPr>
        <w:t>本会清算期间，不开展清算以外的活动；自清算结束之日起</w:t>
      </w:r>
      <w:r w:rsidRPr="006B0306">
        <w:rPr>
          <w:rFonts w:ascii="Times New Roman" w:eastAsia="仿宋_GB2312" w:hAnsi="Times New Roman" w:cs="Times New Roman"/>
          <w:color w:val="000000"/>
          <w:kern w:val="2"/>
          <w:sz w:val="28"/>
          <w:szCs w:val="28"/>
        </w:rPr>
        <w:t>15</w:t>
      </w:r>
      <w:r w:rsidRPr="006B0306">
        <w:rPr>
          <w:rFonts w:ascii="Times New Roman" w:eastAsia="仿宋_GB2312" w:hAnsi="Times New Roman" w:cs="仿宋_GB2312" w:hint="eastAsia"/>
          <w:color w:val="000000"/>
          <w:kern w:val="2"/>
          <w:sz w:val="28"/>
          <w:szCs w:val="28"/>
        </w:rPr>
        <w:t>日内，提交法定代表人签署的注销登记申请书和清算报告书，向登记管理机关申请注销，完成注销登记后即为终止。</w:t>
      </w:r>
    </w:p>
    <w:p w:rsidR="00A26F5D" w:rsidRPr="006B0306" w:rsidRDefault="00A26F5D" w:rsidP="00A75151">
      <w:pPr>
        <w:widowControl w:val="0"/>
        <w:spacing w:beforeLines="100" w:after="0" w:line="600" w:lineRule="exact"/>
        <w:jc w:val="center"/>
        <w:rPr>
          <w:rFonts w:ascii="Times New Roman" w:eastAsia="黑体" w:hAnsi="Times New Roman"/>
          <w:color w:val="000000"/>
          <w:kern w:val="2"/>
          <w:sz w:val="28"/>
          <w:szCs w:val="28"/>
        </w:rPr>
      </w:pPr>
    </w:p>
    <w:p w:rsidR="00A26F5D" w:rsidRPr="006B0306" w:rsidRDefault="00A26F5D" w:rsidP="00A75151">
      <w:pPr>
        <w:widowControl w:val="0"/>
        <w:spacing w:beforeLines="100" w:after="0" w:line="600" w:lineRule="exact"/>
        <w:jc w:val="center"/>
        <w:rPr>
          <w:rFonts w:ascii="Times New Roman" w:eastAsia="黑体" w:hAnsi="Times New Roman"/>
          <w:color w:val="000000"/>
          <w:kern w:val="2"/>
          <w:sz w:val="28"/>
          <w:szCs w:val="28"/>
        </w:rPr>
      </w:pPr>
      <w:r w:rsidRPr="006B0306">
        <w:rPr>
          <w:rFonts w:ascii="Times New Roman" w:eastAsia="黑体" w:hAnsi="Times New Roman" w:cs="黑体" w:hint="eastAsia"/>
          <w:color w:val="000000"/>
          <w:kern w:val="2"/>
          <w:sz w:val="28"/>
          <w:szCs w:val="28"/>
        </w:rPr>
        <w:t>第八章附则</w:t>
      </w:r>
    </w:p>
    <w:p w:rsidR="00A26F5D" w:rsidRPr="006B0306" w:rsidRDefault="00A26F5D" w:rsidP="009C2BB8">
      <w:pPr>
        <w:widowControl w:val="0"/>
        <w:adjustRightInd/>
        <w:snapToGrid/>
        <w:spacing w:after="0" w:line="600" w:lineRule="exact"/>
        <w:ind w:firstLineChars="200" w:firstLine="31680"/>
        <w:jc w:val="both"/>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kern w:val="2"/>
          <w:sz w:val="28"/>
          <w:szCs w:val="28"/>
        </w:rPr>
        <w:t>第五十四条</w:t>
      </w:r>
      <w:r>
        <w:rPr>
          <w:rFonts w:ascii="Times New Roman" w:eastAsia="黑体" w:hAnsi="Times New Roman" w:cs="Times New Roman"/>
          <w:color w:val="000000"/>
          <w:kern w:val="2"/>
          <w:sz w:val="28"/>
          <w:szCs w:val="28"/>
        </w:rPr>
        <w:t xml:space="preserve">  </w:t>
      </w:r>
      <w:r w:rsidRPr="006B0306">
        <w:rPr>
          <w:rFonts w:ascii="Times New Roman" w:eastAsia="仿宋_GB2312" w:hAnsi="Times New Roman" w:cs="仿宋_GB2312" w:hint="eastAsia"/>
          <w:color w:val="000000"/>
          <w:sz w:val="28"/>
          <w:szCs w:val="28"/>
        </w:rPr>
        <w:t>本章程经年月日第届第次会员代表大会表决通过。</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黑体" w:hAnsi="Times New Roman" w:cs="黑体" w:hint="eastAsia"/>
          <w:color w:val="000000"/>
          <w:sz w:val="28"/>
          <w:szCs w:val="28"/>
        </w:rPr>
        <w:t>第五十五条</w:t>
      </w:r>
      <w:r>
        <w:rPr>
          <w:rFonts w:ascii="Times New Roman" w:eastAsia="黑体" w:hAnsi="Times New Roman" w:cs="Times New Roman"/>
          <w:color w:val="000000"/>
          <w:sz w:val="28"/>
          <w:szCs w:val="28"/>
        </w:rPr>
        <w:t xml:space="preserve">  </w:t>
      </w:r>
      <w:r w:rsidRPr="006B0306">
        <w:rPr>
          <w:rFonts w:ascii="Times New Roman" w:eastAsia="仿宋_GB2312" w:hAnsi="Times New Roman" w:cs="仿宋_GB2312" w:hint="eastAsia"/>
          <w:color w:val="000000"/>
          <w:sz w:val="28"/>
          <w:szCs w:val="28"/>
        </w:rPr>
        <w:t>本章程的解释权属于本会</w:t>
      </w:r>
      <w:r>
        <w:rPr>
          <w:rFonts w:ascii="Times New Roman" w:eastAsia="仿宋_GB2312" w:hAnsi="Times New Roman" w:cs="仿宋_GB2312" w:hint="eastAsia"/>
          <w:color w:val="000000"/>
          <w:sz w:val="28"/>
          <w:szCs w:val="28"/>
        </w:rPr>
        <w:t>常务</w:t>
      </w:r>
      <w:r w:rsidRPr="006B0306">
        <w:rPr>
          <w:rFonts w:ascii="Times New Roman" w:eastAsia="仿宋_GB2312" w:hAnsi="Times New Roman" w:cs="仿宋_GB2312" w:hint="eastAsia"/>
          <w:color w:val="000000"/>
          <w:sz w:val="28"/>
          <w:szCs w:val="28"/>
        </w:rPr>
        <w:t>理事会。</w:t>
      </w:r>
    </w:p>
    <w:p w:rsidR="00A26F5D" w:rsidRPr="006B0306" w:rsidRDefault="00A26F5D" w:rsidP="009C2BB8">
      <w:pPr>
        <w:spacing w:after="0" w:line="600" w:lineRule="exact"/>
        <w:ind w:firstLineChars="200" w:firstLine="31680"/>
        <w:rPr>
          <w:rFonts w:ascii="Times New Roman" w:eastAsia="仿宋_GB2312" w:hAnsi="Times New Roman"/>
          <w:color w:val="000000"/>
          <w:sz w:val="28"/>
          <w:szCs w:val="28"/>
        </w:rPr>
      </w:pPr>
      <w:r w:rsidRPr="006B0306">
        <w:rPr>
          <w:rFonts w:ascii="Times New Roman" w:eastAsia="黑体" w:hAnsi="Times New Roman" w:cs="黑体" w:hint="eastAsia"/>
          <w:color w:val="000000"/>
          <w:sz w:val="28"/>
          <w:szCs w:val="28"/>
        </w:rPr>
        <w:t>第五十六条</w:t>
      </w:r>
      <w:r>
        <w:rPr>
          <w:rFonts w:ascii="Times New Roman" w:eastAsia="黑体" w:hAnsi="Times New Roman" w:cs="Times New Roman"/>
          <w:color w:val="000000"/>
          <w:sz w:val="28"/>
          <w:szCs w:val="28"/>
        </w:rPr>
        <w:t xml:space="preserve">  </w:t>
      </w:r>
      <w:r w:rsidRPr="006B0306">
        <w:rPr>
          <w:rFonts w:ascii="Times New Roman" w:eastAsia="仿宋_GB2312" w:hAnsi="Times New Roman" w:cs="仿宋_GB2312" w:hint="eastAsia"/>
          <w:color w:val="000000"/>
          <w:sz w:val="28"/>
          <w:szCs w:val="28"/>
        </w:rPr>
        <w:t>本章程的修改，须经</w:t>
      </w:r>
      <w:r>
        <w:rPr>
          <w:rFonts w:ascii="Times New Roman" w:eastAsia="仿宋_GB2312" w:hAnsi="Times New Roman" w:cs="仿宋_GB2312" w:hint="eastAsia"/>
          <w:color w:val="000000"/>
          <w:sz w:val="28"/>
          <w:szCs w:val="28"/>
        </w:rPr>
        <w:t>常务</w:t>
      </w:r>
      <w:r w:rsidRPr="006B0306">
        <w:rPr>
          <w:rFonts w:ascii="Times New Roman" w:eastAsia="仿宋_GB2312" w:hAnsi="Times New Roman" w:cs="仿宋_GB2312" w:hint="eastAsia"/>
          <w:color w:val="000000"/>
          <w:sz w:val="28"/>
          <w:szCs w:val="28"/>
        </w:rPr>
        <w:t>理事会表决通过后，提交会员会员代表大会审议通过。会员代表大会审议通过后</w:t>
      </w:r>
      <w:r w:rsidRPr="006B0306">
        <w:rPr>
          <w:rFonts w:ascii="Times New Roman" w:eastAsia="仿宋_GB2312" w:hAnsi="Times New Roman" w:cs="Times New Roman"/>
          <w:color w:val="000000"/>
          <w:sz w:val="28"/>
          <w:szCs w:val="28"/>
        </w:rPr>
        <w:t>30</w:t>
      </w:r>
      <w:r w:rsidRPr="006B0306">
        <w:rPr>
          <w:rFonts w:ascii="Times New Roman" w:eastAsia="仿宋_GB2312" w:hAnsi="Times New Roman" w:cs="仿宋_GB2312" w:hint="eastAsia"/>
          <w:color w:val="000000"/>
          <w:sz w:val="28"/>
          <w:szCs w:val="28"/>
        </w:rPr>
        <w:t>日内，报登记管理机关核准。</w:t>
      </w:r>
    </w:p>
    <w:p w:rsidR="00A26F5D" w:rsidRPr="006B0306" w:rsidRDefault="00A26F5D" w:rsidP="009C2BB8">
      <w:pPr>
        <w:spacing w:after="0" w:line="600" w:lineRule="exact"/>
        <w:ind w:firstLineChars="200" w:firstLine="31680"/>
        <w:rPr>
          <w:rFonts w:ascii="Times New Roman" w:eastAsia="仿宋_GB2312" w:hAnsi="Times New Roman"/>
          <w:sz w:val="28"/>
          <w:szCs w:val="28"/>
        </w:rPr>
      </w:pPr>
      <w:r w:rsidRPr="006B0306">
        <w:rPr>
          <w:rFonts w:ascii="Times New Roman" w:eastAsia="黑体" w:hAnsi="Times New Roman" w:cs="黑体" w:hint="eastAsia"/>
          <w:color w:val="000000"/>
          <w:sz w:val="28"/>
          <w:szCs w:val="28"/>
        </w:rPr>
        <w:t>第五十七条</w:t>
      </w:r>
      <w:r>
        <w:rPr>
          <w:rFonts w:ascii="Times New Roman" w:eastAsia="黑体" w:hAnsi="Times New Roman" w:cs="Times New Roman"/>
          <w:color w:val="000000"/>
          <w:sz w:val="28"/>
          <w:szCs w:val="28"/>
        </w:rPr>
        <w:t xml:space="preserve">  </w:t>
      </w:r>
      <w:r w:rsidRPr="006B0306">
        <w:rPr>
          <w:rFonts w:ascii="Times New Roman" w:eastAsia="仿宋_GB2312" w:hAnsi="Times New Roman" w:cs="仿宋_GB2312" w:hint="eastAsia"/>
          <w:color w:val="000000"/>
          <w:sz w:val="28"/>
          <w:szCs w:val="28"/>
        </w:rPr>
        <w:t>本章程自登记管理机关核准之日起生效。</w:t>
      </w:r>
    </w:p>
    <w:p w:rsidR="00A26F5D" w:rsidRPr="00E27B8D" w:rsidRDefault="00A26F5D" w:rsidP="00F038E5">
      <w:pPr>
        <w:spacing w:after="0" w:line="600" w:lineRule="exact"/>
        <w:ind w:firstLineChars="200" w:firstLine="31680"/>
        <w:rPr>
          <w:rFonts w:ascii="Times New Roman" w:eastAsia="仿宋_GB2312" w:hAnsi="Times New Roman"/>
          <w:color w:val="000000"/>
          <w:kern w:val="2"/>
          <w:sz w:val="28"/>
          <w:szCs w:val="28"/>
        </w:rPr>
      </w:pPr>
      <w:r w:rsidRPr="006B0306">
        <w:rPr>
          <w:rFonts w:ascii="Times New Roman" w:eastAsia="黑体" w:hAnsi="Times New Roman" w:cs="黑体" w:hint="eastAsia"/>
          <w:color w:val="000000"/>
          <w:sz w:val="28"/>
          <w:szCs w:val="28"/>
        </w:rPr>
        <w:t>第五十八条</w:t>
      </w:r>
      <w:r>
        <w:rPr>
          <w:rFonts w:ascii="Times New Roman" w:eastAsia="黑体" w:hAnsi="Times New Roman" w:cs="Times New Roman"/>
          <w:color w:val="000000"/>
          <w:sz w:val="28"/>
          <w:szCs w:val="28"/>
        </w:rPr>
        <w:t xml:space="preserve">  </w:t>
      </w:r>
      <w:r w:rsidRPr="006B0306">
        <w:rPr>
          <w:rFonts w:ascii="Times New Roman" w:eastAsia="仿宋_GB2312" w:hAnsi="Times New Roman" w:cs="仿宋_GB2312" w:hint="eastAsia"/>
          <w:color w:val="000000"/>
          <w:sz w:val="28"/>
          <w:szCs w:val="28"/>
        </w:rPr>
        <w:t>本章程规定如与国家法律、法规、规章和政策不符，以国家法律、法规、规章和政策为准。</w:t>
      </w:r>
    </w:p>
    <w:sectPr w:rsidR="00A26F5D" w:rsidRPr="00E27B8D" w:rsidSect="00BD5BFB">
      <w:footerReference w:type="default" r:id="rId7"/>
      <w:pgSz w:w="11906" w:h="16838"/>
      <w:pgMar w:top="1701" w:right="1588" w:bottom="1701" w:left="158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F5D" w:rsidRDefault="00A26F5D" w:rsidP="00A34D15">
      <w:pPr>
        <w:spacing w:after="0"/>
      </w:pPr>
      <w:r>
        <w:separator/>
      </w:r>
    </w:p>
  </w:endnote>
  <w:endnote w:type="continuationSeparator" w:id="0">
    <w:p w:rsidR="00A26F5D" w:rsidRDefault="00A26F5D" w:rsidP="00A34D15">
      <w:pPr>
        <w:spacing w:after="0"/>
      </w:pPr>
      <w:r>
        <w:continuationSeparator/>
      </w:r>
    </w:p>
  </w:endnote>
  <w:endnote w:type="continuationNotice" w:id="1">
    <w:p w:rsidR="00A26F5D" w:rsidRDefault="00A26F5D">
      <w:pPr>
        <w:spacing w:after="0"/>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5D" w:rsidRDefault="00A26F5D">
    <w:pPr>
      <w:pStyle w:val="Footer"/>
      <w:jc w:val="center"/>
    </w:pPr>
    <w:fldSimple w:instr="PAGE   \* MERGEFORMAT">
      <w:r w:rsidRPr="009C2BB8">
        <w:rPr>
          <w:noProof/>
          <w:lang w:val="zh-CN"/>
        </w:rPr>
        <w:t>12</w:t>
      </w:r>
    </w:fldSimple>
  </w:p>
  <w:p w:rsidR="00A26F5D" w:rsidRDefault="00A26F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F5D" w:rsidRDefault="00A26F5D" w:rsidP="00A34D15">
      <w:pPr>
        <w:spacing w:after="0"/>
      </w:pPr>
      <w:r>
        <w:separator/>
      </w:r>
    </w:p>
  </w:footnote>
  <w:footnote w:type="continuationSeparator" w:id="0">
    <w:p w:rsidR="00A26F5D" w:rsidRDefault="00A26F5D" w:rsidP="00A34D15">
      <w:pPr>
        <w:spacing w:after="0"/>
      </w:pPr>
      <w:r>
        <w:continuationSeparator/>
      </w:r>
    </w:p>
  </w:footnote>
  <w:footnote w:type="continuationNotice" w:id="1">
    <w:p w:rsidR="00A26F5D" w:rsidRDefault="00A26F5D">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AA3910"/>
    <w:lvl w:ilvl="0">
      <w:start w:val="1"/>
      <w:numFmt w:val="decimal"/>
      <w:lvlText w:val="%1."/>
      <w:lvlJc w:val="left"/>
      <w:pPr>
        <w:tabs>
          <w:tab w:val="num" w:pos="2040"/>
        </w:tabs>
        <w:ind w:left="2040" w:hanging="360"/>
      </w:pPr>
    </w:lvl>
  </w:abstractNum>
  <w:abstractNum w:abstractNumId="1">
    <w:nsid w:val="FFFFFF7D"/>
    <w:multiLevelType w:val="singleLevel"/>
    <w:tmpl w:val="E77AF6EA"/>
    <w:lvl w:ilvl="0">
      <w:start w:val="1"/>
      <w:numFmt w:val="decimal"/>
      <w:lvlText w:val="%1."/>
      <w:lvlJc w:val="left"/>
      <w:pPr>
        <w:tabs>
          <w:tab w:val="num" w:pos="1620"/>
        </w:tabs>
        <w:ind w:left="1620" w:hanging="360"/>
      </w:pPr>
    </w:lvl>
  </w:abstractNum>
  <w:abstractNum w:abstractNumId="2">
    <w:nsid w:val="FFFFFF7E"/>
    <w:multiLevelType w:val="singleLevel"/>
    <w:tmpl w:val="F620B908"/>
    <w:lvl w:ilvl="0">
      <w:start w:val="1"/>
      <w:numFmt w:val="decimal"/>
      <w:lvlText w:val="%1."/>
      <w:lvlJc w:val="left"/>
      <w:pPr>
        <w:tabs>
          <w:tab w:val="num" w:pos="1200"/>
        </w:tabs>
        <w:ind w:left="1200" w:hanging="360"/>
      </w:pPr>
    </w:lvl>
  </w:abstractNum>
  <w:abstractNum w:abstractNumId="3">
    <w:nsid w:val="FFFFFF7F"/>
    <w:multiLevelType w:val="singleLevel"/>
    <w:tmpl w:val="FEE060FE"/>
    <w:lvl w:ilvl="0">
      <w:start w:val="1"/>
      <w:numFmt w:val="decimal"/>
      <w:lvlText w:val="%1."/>
      <w:lvlJc w:val="left"/>
      <w:pPr>
        <w:tabs>
          <w:tab w:val="num" w:pos="780"/>
        </w:tabs>
        <w:ind w:left="780" w:hanging="360"/>
      </w:pPr>
    </w:lvl>
  </w:abstractNum>
  <w:abstractNum w:abstractNumId="4">
    <w:nsid w:val="FFFFFF80"/>
    <w:multiLevelType w:val="singleLevel"/>
    <w:tmpl w:val="A0AC774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89CA6F6C"/>
    <w:lvl w:ilvl="0">
      <w:start w:val="1"/>
      <w:numFmt w:val="bullet"/>
      <w:lvlText w:val=""/>
      <w:lvlJc w:val="left"/>
      <w:pPr>
        <w:tabs>
          <w:tab w:val="num" w:pos="1620"/>
        </w:tabs>
        <w:ind w:left="1620" w:hanging="360"/>
      </w:pPr>
      <w:rPr>
        <w:rFonts w:ascii="Wingdings" w:hAnsi="Wingdings" w:cs="Wingdings" w:hint="default"/>
      </w:rPr>
    </w:lvl>
  </w:abstractNum>
  <w:abstractNum w:abstractNumId="6">
    <w:nsid w:val="FFFFFF82"/>
    <w:multiLevelType w:val="singleLevel"/>
    <w:tmpl w:val="22824D3E"/>
    <w:lvl w:ilvl="0">
      <w:start w:val="1"/>
      <w:numFmt w:val="bullet"/>
      <w:lvlText w:val=""/>
      <w:lvlJc w:val="left"/>
      <w:pPr>
        <w:tabs>
          <w:tab w:val="num" w:pos="1200"/>
        </w:tabs>
        <w:ind w:left="1200" w:hanging="360"/>
      </w:pPr>
      <w:rPr>
        <w:rFonts w:ascii="Wingdings" w:hAnsi="Wingdings" w:cs="Wingdings" w:hint="default"/>
      </w:rPr>
    </w:lvl>
  </w:abstractNum>
  <w:abstractNum w:abstractNumId="7">
    <w:nsid w:val="FFFFFF83"/>
    <w:multiLevelType w:val="singleLevel"/>
    <w:tmpl w:val="96BAEEE8"/>
    <w:lvl w:ilvl="0">
      <w:start w:val="1"/>
      <w:numFmt w:val="bullet"/>
      <w:lvlText w:val=""/>
      <w:lvlJc w:val="left"/>
      <w:pPr>
        <w:tabs>
          <w:tab w:val="num" w:pos="780"/>
        </w:tabs>
        <w:ind w:left="780" w:hanging="360"/>
      </w:pPr>
      <w:rPr>
        <w:rFonts w:ascii="Wingdings" w:hAnsi="Wingdings" w:cs="Wingdings" w:hint="default"/>
      </w:rPr>
    </w:lvl>
  </w:abstractNum>
  <w:abstractNum w:abstractNumId="8">
    <w:nsid w:val="FFFFFF88"/>
    <w:multiLevelType w:val="singleLevel"/>
    <w:tmpl w:val="BF466E62"/>
    <w:lvl w:ilvl="0">
      <w:start w:val="1"/>
      <w:numFmt w:val="decimal"/>
      <w:lvlText w:val="%1."/>
      <w:lvlJc w:val="left"/>
      <w:pPr>
        <w:tabs>
          <w:tab w:val="num" w:pos="360"/>
        </w:tabs>
        <w:ind w:left="360" w:hanging="360"/>
      </w:pPr>
    </w:lvl>
  </w:abstractNum>
  <w:abstractNum w:abstractNumId="9">
    <w:nsid w:val="FFFFFF89"/>
    <w:multiLevelType w:val="singleLevel"/>
    <w:tmpl w:val="4F946E7A"/>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000001"/>
    <w:multiLevelType w:val="multilevel"/>
    <w:tmpl w:val="00000001"/>
    <w:lvl w:ilvl="0">
      <w:start w:val="1"/>
      <w:numFmt w:val="japaneseCounting"/>
      <w:lvlText w:val="（%1）"/>
      <w:lvlJc w:val="left"/>
      <w:pPr>
        <w:tabs>
          <w:tab w:val="num" w:pos="1404"/>
        </w:tabs>
        <w:ind w:left="1404" w:hanging="855"/>
      </w:pPr>
      <w:rPr>
        <w:rFonts w:hint="default"/>
      </w:rPr>
    </w:lvl>
    <w:lvl w:ilvl="1">
      <w:start w:val="1"/>
      <w:numFmt w:val="lowerLetter"/>
      <w:lvlText w:val="%2)"/>
      <w:lvlJc w:val="left"/>
      <w:pPr>
        <w:tabs>
          <w:tab w:val="num" w:pos="1389"/>
        </w:tabs>
        <w:ind w:left="1389" w:hanging="420"/>
      </w:pPr>
    </w:lvl>
    <w:lvl w:ilvl="2">
      <w:start w:val="1"/>
      <w:numFmt w:val="lowerRoman"/>
      <w:lvlText w:val="%3."/>
      <w:lvlJc w:val="right"/>
      <w:pPr>
        <w:tabs>
          <w:tab w:val="num" w:pos="1809"/>
        </w:tabs>
        <w:ind w:left="1809" w:hanging="420"/>
      </w:pPr>
    </w:lvl>
    <w:lvl w:ilvl="3">
      <w:start w:val="1"/>
      <w:numFmt w:val="decimal"/>
      <w:lvlText w:val="%4."/>
      <w:lvlJc w:val="left"/>
      <w:pPr>
        <w:tabs>
          <w:tab w:val="num" w:pos="2229"/>
        </w:tabs>
        <w:ind w:left="2229" w:hanging="420"/>
      </w:pPr>
    </w:lvl>
    <w:lvl w:ilvl="4">
      <w:start w:val="1"/>
      <w:numFmt w:val="lowerLetter"/>
      <w:lvlText w:val="%5)"/>
      <w:lvlJc w:val="left"/>
      <w:pPr>
        <w:tabs>
          <w:tab w:val="num" w:pos="2649"/>
        </w:tabs>
        <w:ind w:left="2649" w:hanging="420"/>
      </w:pPr>
    </w:lvl>
    <w:lvl w:ilvl="5">
      <w:start w:val="1"/>
      <w:numFmt w:val="lowerRoman"/>
      <w:lvlText w:val="%6."/>
      <w:lvlJc w:val="right"/>
      <w:pPr>
        <w:tabs>
          <w:tab w:val="num" w:pos="3069"/>
        </w:tabs>
        <w:ind w:left="3069" w:hanging="420"/>
      </w:pPr>
    </w:lvl>
    <w:lvl w:ilvl="6">
      <w:start w:val="1"/>
      <w:numFmt w:val="decimal"/>
      <w:lvlText w:val="%7."/>
      <w:lvlJc w:val="left"/>
      <w:pPr>
        <w:tabs>
          <w:tab w:val="num" w:pos="3489"/>
        </w:tabs>
        <w:ind w:left="3489" w:hanging="420"/>
      </w:pPr>
    </w:lvl>
    <w:lvl w:ilvl="7">
      <w:start w:val="1"/>
      <w:numFmt w:val="lowerLetter"/>
      <w:lvlText w:val="%8)"/>
      <w:lvlJc w:val="left"/>
      <w:pPr>
        <w:tabs>
          <w:tab w:val="num" w:pos="3909"/>
        </w:tabs>
        <w:ind w:left="3909" w:hanging="420"/>
      </w:pPr>
    </w:lvl>
    <w:lvl w:ilvl="8">
      <w:start w:val="1"/>
      <w:numFmt w:val="lowerRoman"/>
      <w:lvlText w:val="%9."/>
      <w:lvlJc w:val="right"/>
      <w:pPr>
        <w:tabs>
          <w:tab w:val="num" w:pos="4329"/>
        </w:tabs>
        <w:ind w:left="4329" w:hanging="420"/>
      </w:pPr>
    </w:lvl>
  </w:abstractNum>
  <w:abstractNum w:abstractNumId="11">
    <w:nsid w:val="07311633"/>
    <w:multiLevelType w:val="hybridMultilevel"/>
    <w:tmpl w:val="82E644B6"/>
    <w:lvl w:ilvl="0" w:tplc="A8683284">
      <w:start w:val="1"/>
      <w:numFmt w:val="japaneseCounting"/>
      <w:lvlText w:val="第%1章"/>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2">
    <w:nsid w:val="0821067F"/>
    <w:multiLevelType w:val="hybridMultilevel"/>
    <w:tmpl w:val="1ADE00C4"/>
    <w:lvl w:ilvl="0" w:tplc="D3CCF78A">
      <w:start w:val="7"/>
      <w:numFmt w:val="japaneseCounting"/>
      <w:lvlText w:val="第%1条"/>
      <w:lvlJc w:val="left"/>
      <w:pPr>
        <w:tabs>
          <w:tab w:val="num" w:pos="1685"/>
        </w:tabs>
        <w:ind w:left="1685" w:hanging="1125"/>
      </w:pPr>
      <w:rPr>
        <w:rFonts w:ascii="黑体" w:eastAsia="黑体" w:hint="default"/>
      </w:rPr>
    </w:lvl>
    <w:lvl w:ilvl="1" w:tplc="C8609E1A">
      <w:start w:val="1"/>
      <w:numFmt w:val="japaneseCounting"/>
      <w:lvlText w:val="（%2）"/>
      <w:lvlJc w:val="left"/>
      <w:pPr>
        <w:tabs>
          <w:tab w:val="num" w:pos="1820"/>
        </w:tabs>
        <w:ind w:left="1820" w:hanging="840"/>
      </w:pPr>
      <w:rPr>
        <w:rFonts w:ascii="仿宋_GB2312" w:eastAsia="仿宋_GB2312" w:hint="eastAsia"/>
      </w:r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3">
    <w:nsid w:val="0B323236"/>
    <w:multiLevelType w:val="multilevel"/>
    <w:tmpl w:val="75C0A130"/>
    <w:lvl w:ilvl="0">
      <w:start w:val="1"/>
      <w:numFmt w:val="decimalEnclosedCircle"/>
      <w:lvlText w:val="%1"/>
      <w:lvlJc w:val="left"/>
      <w:pPr>
        <w:tabs>
          <w:tab w:val="num" w:pos="360"/>
        </w:tabs>
        <w:ind w:left="360" w:hanging="360"/>
      </w:pPr>
      <w:rPr>
        <w:rFonts w:ascii="宋体" w:eastAsia="宋体" w:hint="default"/>
        <w:sz w:val="28"/>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11B75BB9"/>
    <w:multiLevelType w:val="hybridMultilevel"/>
    <w:tmpl w:val="75C0A130"/>
    <w:lvl w:ilvl="0" w:tplc="124AEEEA">
      <w:start w:val="1"/>
      <w:numFmt w:val="decimalEnclosedCircle"/>
      <w:lvlText w:val="%1"/>
      <w:lvlJc w:val="left"/>
      <w:pPr>
        <w:tabs>
          <w:tab w:val="num" w:pos="360"/>
        </w:tabs>
        <w:ind w:left="360" w:hanging="360"/>
      </w:pPr>
      <w:rPr>
        <w:rFonts w:ascii="宋体" w:eastAsia="宋体" w:hint="default"/>
        <w:sz w:val="28"/>
        <w:szCs w:val="2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nsid w:val="18983C08"/>
    <w:multiLevelType w:val="multilevel"/>
    <w:tmpl w:val="4D483798"/>
    <w:lvl w:ilvl="0">
      <w:start w:val="1"/>
      <w:numFmt w:val="decimalEnclosedCircle"/>
      <w:lvlText w:val="%1"/>
      <w:lvlJc w:val="left"/>
      <w:pPr>
        <w:tabs>
          <w:tab w:val="num" w:pos="360"/>
        </w:tabs>
        <w:ind w:left="360" w:hanging="360"/>
      </w:pPr>
      <w:rPr>
        <w:rFonts w:ascii="宋体" w:eastAsia="宋体" w:hint="default"/>
        <w:sz w:val="28"/>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1B0D7515"/>
    <w:multiLevelType w:val="hybridMultilevel"/>
    <w:tmpl w:val="AE6E4E36"/>
    <w:lvl w:ilvl="0" w:tplc="973085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7">
    <w:nsid w:val="1E433934"/>
    <w:multiLevelType w:val="hybridMultilevel"/>
    <w:tmpl w:val="E6665C50"/>
    <w:lvl w:ilvl="0" w:tplc="124AEEEA">
      <w:start w:val="1"/>
      <w:numFmt w:val="decimalEnclosedCircle"/>
      <w:lvlText w:val="%1"/>
      <w:lvlJc w:val="left"/>
      <w:pPr>
        <w:tabs>
          <w:tab w:val="num" w:pos="360"/>
        </w:tabs>
        <w:ind w:left="360" w:hanging="360"/>
      </w:pPr>
      <w:rPr>
        <w:rFonts w:ascii="宋体" w:eastAsia="宋体" w:hint="default"/>
        <w:sz w:val="28"/>
        <w:szCs w:val="28"/>
      </w:rPr>
    </w:lvl>
    <w:lvl w:ilvl="1" w:tplc="BC489CAC">
      <w:start w:val="1"/>
      <w:numFmt w:val="japaneseCounting"/>
      <w:lvlText w:val="第%2章"/>
      <w:lvlJc w:val="left"/>
      <w:pPr>
        <w:tabs>
          <w:tab w:val="num" w:pos="1500"/>
        </w:tabs>
        <w:ind w:left="1500" w:hanging="108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8">
    <w:nsid w:val="1E49165E"/>
    <w:multiLevelType w:val="hybridMultilevel"/>
    <w:tmpl w:val="72E054DA"/>
    <w:lvl w:ilvl="0" w:tplc="E16A383A">
      <w:start w:val="1"/>
      <w:numFmt w:val="japaneseCounting"/>
      <w:lvlText w:val="第%1章"/>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1E792D99"/>
    <w:multiLevelType w:val="multilevel"/>
    <w:tmpl w:val="4D483798"/>
    <w:lvl w:ilvl="0">
      <w:start w:val="1"/>
      <w:numFmt w:val="decimalEnclosedCircle"/>
      <w:lvlText w:val="%1"/>
      <w:lvlJc w:val="left"/>
      <w:pPr>
        <w:tabs>
          <w:tab w:val="num" w:pos="360"/>
        </w:tabs>
        <w:ind w:left="360" w:hanging="360"/>
      </w:pPr>
      <w:rPr>
        <w:rFonts w:ascii="宋体" w:eastAsia="宋体" w:hint="default"/>
        <w:sz w:val="28"/>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21242262"/>
    <w:multiLevelType w:val="hybridMultilevel"/>
    <w:tmpl w:val="0EC85812"/>
    <w:lvl w:ilvl="0" w:tplc="46DA7438">
      <w:start w:val="1"/>
      <w:numFmt w:val="japaneseCounting"/>
      <w:lvlText w:val="（%1）"/>
      <w:lvlJc w:val="left"/>
      <w:pPr>
        <w:tabs>
          <w:tab w:val="num" w:pos="1415"/>
        </w:tabs>
        <w:ind w:left="1415" w:hanging="855"/>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21">
    <w:nsid w:val="2ED907ED"/>
    <w:multiLevelType w:val="hybridMultilevel"/>
    <w:tmpl w:val="BC64BB2A"/>
    <w:lvl w:ilvl="0" w:tplc="F3DE3EFC">
      <w:start w:val="10"/>
      <w:numFmt w:val="japaneseCounting"/>
      <w:lvlText w:val="第%1条"/>
      <w:lvlJc w:val="left"/>
      <w:pPr>
        <w:tabs>
          <w:tab w:val="num" w:pos="3180"/>
        </w:tabs>
        <w:ind w:left="3180" w:hanging="1500"/>
      </w:pPr>
      <w:rPr>
        <w:rFonts w:hint="default"/>
      </w:rPr>
    </w:lvl>
    <w:lvl w:ilvl="1" w:tplc="04090019">
      <w:start w:val="1"/>
      <w:numFmt w:val="lowerLetter"/>
      <w:lvlText w:val="%2)"/>
      <w:lvlJc w:val="left"/>
      <w:pPr>
        <w:tabs>
          <w:tab w:val="num" w:pos="2520"/>
        </w:tabs>
        <w:ind w:left="2520" w:hanging="420"/>
      </w:pPr>
    </w:lvl>
    <w:lvl w:ilvl="2" w:tplc="0409001B">
      <w:start w:val="1"/>
      <w:numFmt w:val="lowerRoman"/>
      <w:lvlText w:val="%3."/>
      <w:lvlJc w:val="right"/>
      <w:pPr>
        <w:tabs>
          <w:tab w:val="num" w:pos="2940"/>
        </w:tabs>
        <w:ind w:left="2940" w:hanging="420"/>
      </w:pPr>
    </w:lvl>
    <w:lvl w:ilvl="3" w:tplc="0409000F">
      <w:start w:val="1"/>
      <w:numFmt w:val="decimal"/>
      <w:lvlText w:val="%4."/>
      <w:lvlJc w:val="left"/>
      <w:pPr>
        <w:tabs>
          <w:tab w:val="num" w:pos="3360"/>
        </w:tabs>
        <w:ind w:left="3360" w:hanging="420"/>
      </w:pPr>
    </w:lvl>
    <w:lvl w:ilvl="4" w:tplc="04090019">
      <w:start w:val="1"/>
      <w:numFmt w:val="lowerLetter"/>
      <w:lvlText w:val="%5)"/>
      <w:lvlJc w:val="left"/>
      <w:pPr>
        <w:tabs>
          <w:tab w:val="num" w:pos="3780"/>
        </w:tabs>
        <w:ind w:left="3780" w:hanging="420"/>
      </w:pPr>
    </w:lvl>
    <w:lvl w:ilvl="5" w:tplc="0409001B">
      <w:start w:val="1"/>
      <w:numFmt w:val="lowerRoman"/>
      <w:lvlText w:val="%6."/>
      <w:lvlJc w:val="right"/>
      <w:pPr>
        <w:tabs>
          <w:tab w:val="num" w:pos="4200"/>
        </w:tabs>
        <w:ind w:left="4200" w:hanging="420"/>
      </w:pPr>
    </w:lvl>
    <w:lvl w:ilvl="6" w:tplc="0409000F">
      <w:start w:val="1"/>
      <w:numFmt w:val="decimal"/>
      <w:lvlText w:val="%7."/>
      <w:lvlJc w:val="left"/>
      <w:pPr>
        <w:tabs>
          <w:tab w:val="num" w:pos="4620"/>
        </w:tabs>
        <w:ind w:left="4620" w:hanging="420"/>
      </w:pPr>
    </w:lvl>
    <w:lvl w:ilvl="7" w:tplc="04090019">
      <w:start w:val="1"/>
      <w:numFmt w:val="lowerLetter"/>
      <w:lvlText w:val="%8)"/>
      <w:lvlJc w:val="left"/>
      <w:pPr>
        <w:tabs>
          <w:tab w:val="num" w:pos="5040"/>
        </w:tabs>
        <w:ind w:left="5040" w:hanging="420"/>
      </w:pPr>
    </w:lvl>
    <w:lvl w:ilvl="8" w:tplc="0409001B">
      <w:start w:val="1"/>
      <w:numFmt w:val="lowerRoman"/>
      <w:lvlText w:val="%9."/>
      <w:lvlJc w:val="right"/>
      <w:pPr>
        <w:tabs>
          <w:tab w:val="num" w:pos="5460"/>
        </w:tabs>
        <w:ind w:left="5460" w:hanging="420"/>
      </w:pPr>
    </w:lvl>
  </w:abstractNum>
  <w:abstractNum w:abstractNumId="22">
    <w:nsid w:val="30A1555F"/>
    <w:multiLevelType w:val="hybridMultilevel"/>
    <w:tmpl w:val="BB76481C"/>
    <w:lvl w:ilvl="0" w:tplc="2496F376">
      <w:start w:val="1"/>
      <w:numFmt w:val="japaneseCounting"/>
      <w:lvlText w:val="（%1）"/>
      <w:lvlJc w:val="left"/>
      <w:pPr>
        <w:tabs>
          <w:tab w:val="num" w:pos="1415"/>
        </w:tabs>
        <w:ind w:left="1415" w:hanging="855"/>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23">
    <w:nsid w:val="3E5454DF"/>
    <w:multiLevelType w:val="hybridMultilevel"/>
    <w:tmpl w:val="582E4C62"/>
    <w:lvl w:ilvl="0" w:tplc="99ACE522">
      <w:start w:val="4"/>
      <w:numFmt w:val="japaneseCounting"/>
      <w:lvlText w:val="第%1条"/>
      <w:lvlJc w:val="left"/>
      <w:pPr>
        <w:tabs>
          <w:tab w:val="num" w:pos="1800"/>
        </w:tabs>
        <w:ind w:left="1800" w:hanging="1200"/>
      </w:pPr>
      <w:rPr>
        <w:rFonts w:ascii="黑体" w:eastAsia="黑体" w:hint="default"/>
        <w:b w:val="0"/>
        <w:bCs w:val="0"/>
      </w:rPr>
    </w:lvl>
    <w:lvl w:ilvl="1" w:tplc="04090019">
      <w:start w:val="1"/>
      <w:numFmt w:val="lowerLetter"/>
      <w:lvlText w:val="%2)"/>
      <w:lvlJc w:val="left"/>
      <w:pPr>
        <w:tabs>
          <w:tab w:val="num" w:pos="1440"/>
        </w:tabs>
        <w:ind w:left="1440" w:hanging="420"/>
      </w:pPr>
    </w:lvl>
    <w:lvl w:ilvl="2" w:tplc="0409001B">
      <w:start w:val="1"/>
      <w:numFmt w:val="lowerRoman"/>
      <w:lvlText w:val="%3."/>
      <w:lvlJc w:val="right"/>
      <w:pPr>
        <w:tabs>
          <w:tab w:val="num" w:pos="1860"/>
        </w:tabs>
        <w:ind w:left="1860" w:hanging="420"/>
      </w:pPr>
    </w:lvl>
    <w:lvl w:ilvl="3" w:tplc="0409000F">
      <w:start w:val="1"/>
      <w:numFmt w:val="decimal"/>
      <w:lvlText w:val="%4."/>
      <w:lvlJc w:val="left"/>
      <w:pPr>
        <w:tabs>
          <w:tab w:val="num" w:pos="2280"/>
        </w:tabs>
        <w:ind w:left="2280" w:hanging="420"/>
      </w:pPr>
    </w:lvl>
    <w:lvl w:ilvl="4" w:tplc="04090019">
      <w:start w:val="1"/>
      <w:numFmt w:val="lowerLetter"/>
      <w:lvlText w:val="%5)"/>
      <w:lvlJc w:val="left"/>
      <w:pPr>
        <w:tabs>
          <w:tab w:val="num" w:pos="2700"/>
        </w:tabs>
        <w:ind w:left="2700" w:hanging="420"/>
      </w:pPr>
    </w:lvl>
    <w:lvl w:ilvl="5" w:tplc="0409001B">
      <w:start w:val="1"/>
      <w:numFmt w:val="lowerRoman"/>
      <w:lvlText w:val="%6."/>
      <w:lvlJc w:val="right"/>
      <w:pPr>
        <w:tabs>
          <w:tab w:val="num" w:pos="3120"/>
        </w:tabs>
        <w:ind w:left="3120" w:hanging="420"/>
      </w:pPr>
    </w:lvl>
    <w:lvl w:ilvl="6" w:tplc="0409000F">
      <w:start w:val="1"/>
      <w:numFmt w:val="decimal"/>
      <w:lvlText w:val="%7."/>
      <w:lvlJc w:val="left"/>
      <w:pPr>
        <w:tabs>
          <w:tab w:val="num" w:pos="3540"/>
        </w:tabs>
        <w:ind w:left="3540" w:hanging="420"/>
      </w:pPr>
    </w:lvl>
    <w:lvl w:ilvl="7" w:tplc="04090019">
      <w:start w:val="1"/>
      <w:numFmt w:val="lowerLetter"/>
      <w:lvlText w:val="%8)"/>
      <w:lvlJc w:val="left"/>
      <w:pPr>
        <w:tabs>
          <w:tab w:val="num" w:pos="3960"/>
        </w:tabs>
        <w:ind w:left="3960" w:hanging="420"/>
      </w:pPr>
    </w:lvl>
    <w:lvl w:ilvl="8" w:tplc="0409001B">
      <w:start w:val="1"/>
      <w:numFmt w:val="lowerRoman"/>
      <w:lvlText w:val="%9."/>
      <w:lvlJc w:val="right"/>
      <w:pPr>
        <w:tabs>
          <w:tab w:val="num" w:pos="4380"/>
        </w:tabs>
        <w:ind w:left="4380" w:hanging="420"/>
      </w:pPr>
    </w:lvl>
  </w:abstractNum>
  <w:abstractNum w:abstractNumId="24">
    <w:nsid w:val="4B1653B2"/>
    <w:multiLevelType w:val="hybridMultilevel"/>
    <w:tmpl w:val="C9042060"/>
    <w:lvl w:ilvl="0" w:tplc="C55011B6">
      <w:start w:val="1"/>
      <w:numFmt w:val="japaneseCounting"/>
      <w:lvlText w:val="（%1）"/>
      <w:lvlJc w:val="left"/>
      <w:pPr>
        <w:tabs>
          <w:tab w:val="num" w:pos="1415"/>
        </w:tabs>
        <w:ind w:left="1415" w:hanging="855"/>
      </w:pPr>
      <w:rPr>
        <w:rFonts w:hint="default"/>
      </w:rPr>
    </w:lvl>
    <w:lvl w:ilvl="1" w:tplc="431AA196">
      <w:start w:val="5"/>
      <w:numFmt w:val="japaneseCounting"/>
      <w:lvlText w:val="第%2章"/>
      <w:lvlJc w:val="left"/>
      <w:pPr>
        <w:tabs>
          <w:tab w:val="num" w:pos="2105"/>
        </w:tabs>
        <w:ind w:left="2105" w:hanging="1125"/>
      </w:pPr>
      <w:rPr>
        <w:rFonts w:hint="default"/>
      </w:rPr>
    </w:lvl>
    <w:lvl w:ilvl="2" w:tplc="778A790E">
      <w:start w:val="10"/>
      <w:numFmt w:val="japaneseCounting"/>
      <w:lvlText w:val="第%3条"/>
      <w:lvlJc w:val="left"/>
      <w:pPr>
        <w:tabs>
          <w:tab w:val="num" w:pos="2255"/>
        </w:tabs>
        <w:ind w:left="2255" w:hanging="855"/>
      </w:pPr>
      <w:rPr>
        <w:rFonts w:hint="default"/>
      </w:r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25">
    <w:nsid w:val="4CB873FA"/>
    <w:multiLevelType w:val="hybridMultilevel"/>
    <w:tmpl w:val="A9CA1EF6"/>
    <w:lvl w:ilvl="0" w:tplc="ED325F84">
      <w:start w:val="6"/>
      <w:numFmt w:val="japaneseCounting"/>
      <w:lvlText w:val="第%1章"/>
      <w:lvlJc w:val="left"/>
      <w:pPr>
        <w:tabs>
          <w:tab w:val="num" w:pos="2515"/>
        </w:tabs>
        <w:ind w:left="2515" w:hanging="975"/>
      </w:pPr>
      <w:rPr>
        <w:rFonts w:hint="default"/>
      </w:rPr>
    </w:lvl>
    <w:lvl w:ilvl="1" w:tplc="04090019">
      <w:start w:val="1"/>
      <w:numFmt w:val="lowerLetter"/>
      <w:lvlText w:val="%2)"/>
      <w:lvlJc w:val="left"/>
      <w:pPr>
        <w:tabs>
          <w:tab w:val="num" w:pos="2380"/>
        </w:tabs>
        <w:ind w:left="2380" w:hanging="420"/>
      </w:pPr>
    </w:lvl>
    <w:lvl w:ilvl="2" w:tplc="0409001B">
      <w:start w:val="1"/>
      <w:numFmt w:val="lowerRoman"/>
      <w:lvlText w:val="%3."/>
      <w:lvlJc w:val="right"/>
      <w:pPr>
        <w:tabs>
          <w:tab w:val="num" w:pos="2800"/>
        </w:tabs>
        <w:ind w:left="2800" w:hanging="420"/>
      </w:pPr>
    </w:lvl>
    <w:lvl w:ilvl="3" w:tplc="0409000F">
      <w:start w:val="1"/>
      <w:numFmt w:val="decimal"/>
      <w:lvlText w:val="%4."/>
      <w:lvlJc w:val="left"/>
      <w:pPr>
        <w:tabs>
          <w:tab w:val="num" w:pos="3220"/>
        </w:tabs>
        <w:ind w:left="3220" w:hanging="420"/>
      </w:pPr>
    </w:lvl>
    <w:lvl w:ilvl="4" w:tplc="04090019">
      <w:start w:val="1"/>
      <w:numFmt w:val="lowerLetter"/>
      <w:lvlText w:val="%5)"/>
      <w:lvlJc w:val="left"/>
      <w:pPr>
        <w:tabs>
          <w:tab w:val="num" w:pos="3640"/>
        </w:tabs>
        <w:ind w:left="3640" w:hanging="420"/>
      </w:pPr>
    </w:lvl>
    <w:lvl w:ilvl="5" w:tplc="0409001B">
      <w:start w:val="1"/>
      <w:numFmt w:val="lowerRoman"/>
      <w:lvlText w:val="%6."/>
      <w:lvlJc w:val="right"/>
      <w:pPr>
        <w:tabs>
          <w:tab w:val="num" w:pos="4060"/>
        </w:tabs>
        <w:ind w:left="4060" w:hanging="420"/>
      </w:pPr>
    </w:lvl>
    <w:lvl w:ilvl="6" w:tplc="0409000F">
      <w:start w:val="1"/>
      <w:numFmt w:val="decimal"/>
      <w:lvlText w:val="%7."/>
      <w:lvlJc w:val="left"/>
      <w:pPr>
        <w:tabs>
          <w:tab w:val="num" w:pos="4480"/>
        </w:tabs>
        <w:ind w:left="4480" w:hanging="420"/>
      </w:pPr>
    </w:lvl>
    <w:lvl w:ilvl="7" w:tplc="04090019">
      <w:start w:val="1"/>
      <w:numFmt w:val="lowerLetter"/>
      <w:lvlText w:val="%8)"/>
      <w:lvlJc w:val="left"/>
      <w:pPr>
        <w:tabs>
          <w:tab w:val="num" w:pos="4900"/>
        </w:tabs>
        <w:ind w:left="4900" w:hanging="420"/>
      </w:pPr>
    </w:lvl>
    <w:lvl w:ilvl="8" w:tplc="0409001B">
      <w:start w:val="1"/>
      <w:numFmt w:val="lowerRoman"/>
      <w:lvlText w:val="%9."/>
      <w:lvlJc w:val="right"/>
      <w:pPr>
        <w:tabs>
          <w:tab w:val="num" w:pos="5320"/>
        </w:tabs>
        <w:ind w:left="5320" w:hanging="420"/>
      </w:pPr>
    </w:lvl>
  </w:abstractNum>
  <w:abstractNum w:abstractNumId="26">
    <w:nsid w:val="4E6F5030"/>
    <w:multiLevelType w:val="hybridMultilevel"/>
    <w:tmpl w:val="34D437D8"/>
    <w:lvl w:ilvl="0" w:tplc="7B3C3BD4">
      <w:start w:val="1"/>
      <w:numFmt w:val="bullet"/>
      <w:lvlText w:val=""/>
      <w:lvlJc w:val="left"/>
      <w:pPr>
        <w:tabs>
          <w:tab w:val="num" w:pos="420"/>
        </w:tabs>
        <w:ind w:left="420" w:hanging="420"/>
      </w:pPr>
      <w:rPr>
        <w:rFonts w:ascii="Wingdings" w:hAnsi="Wingdings" w:cs="Wingdings" w:hint="default"/>
        <w:sz w:val="28"/>
        <w:szCs w:val="2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7">
    <w:nsid w:val="4FC86C55"/>
    <w:multiLevelType w:val="hybridMultilevel"/>
    <w:tmpl w:val="FCB437A8"/>
    <w:lvl w:ilvl="0" w:tplc="6CE2A7FC">
      <w:start w:val="1"/>
      <w:numFmt w:val="japaneseCounting"/>
      <w:lvlText w:val="第%1条"/>
      <w:lvlJc w:val="left"/>
      <w:pPr>
        <w:tabs>
          <w:tab w:val="num" w:pos="2495"/>
        </w:tabs>
        <w:ind w:firstLine="680"/>
      </w:pPr>
      <w:rPr>
        <w:rFonts w:eastAsia="黑体" w:hint="eastAsia"/>
      </w:rPr>
    </w:lvl>
    <w:lvl w:ilvl="1" w:tplc="04090019">
      <w:start w:val="1"/>
      <w:numFmt w:val="lowerLetter"/>
      <w:lvlText w:val="%2)"/>
      <w:lvlJc w:val="left"/>
      <w:pPr>
        <w:tabs>
          <w:tab w:val="num" w:pos="1417"/>
        </w:tabs>
        <w:ind w:left="1417" w:hanging="420"/>
      </w:pPr>
    </w:lvl>
    <w:lvl w:ilvl="2" w:tplc="0409001B">
      <w:start w:val="1"/>
      <w:numFmt w:val="lowerRoman"/>
      <w:lvlText w:val="%3."/>
      <w:lvlJc w:val="right"/>
      <w:pPr>
        <w:tabs>
          <w:tab w:val="num" w:pos="1837"/>
        </w:tabs>
        <w:ind w:left="1837" w:hanging="420"/>
      </w:pPr>
    </w:lvl>
    <w:lvl w:ilvl="3" w:tplc="0409000F">
      <w:start w:val="1"/>
      <w:numFmt w:val="decimal"/>
      <w:lvlText w:val="%4."/>
      <w:lvlJc w:val="left"/>
      <w:pPr>
        <w:tabs>
          <w:tab w:val="num" w:pos="2257"/>
        </w:tabs>
        <w:ind w:left="2257" w:hanging="420"/>
      </w:pPr>
    </w:lvl>
    <w:lvl w:ilvl="4" w:tplc="04090019">
      <w:start w:val="1"/>
      <w:numFmt w:val="lowerLetter"/>
      <w:lvlText w:val="%5)"/>
      <w:lvlJc w:val="left"/>
      <w:pPr>
        <w:tabs>
          <w:tab w:val="num" w:pos="2677"/>
        </w:tabs>
        <w:ind w:left="2677" w:hanging="420"/>
      </w:pPr>
    </w:lvl>
    <w:lvl w:ilvl="5" w:tplc="0409001B">
      <w:start w:val="1"/>
      <w:numFmt w:val="lowerRoman"/>
      <w:lvlText w:val="%6."/>
      <w:lvlJc w:val="right"/>
      <w:pPr>
        <w:tabs>
          <w:tab w:val="num" w:pos="3097"/>
        </w:tabs>
        <w:ind w:left="3097" w:hanging="420"/>
      </w:pPr>
    </w:lvl>
    <w:lvl w:ilvl="6" w:tplc="0409000F">
      <w:start w:val="1"/>
      <w:numFmt w:val="decimal"/>
      <w:lvlText w:val="%7."/>
      <w:lvlJc w:val="left"/>
      <w:pPr>
        <w:tabs>
          <w:tab w:val="num" w:pos="3517"/>
        </w:tabs>
        <w:ind w:left="3517" w:hanging="420"/>
      </w:pPr>
    </w:lvl>
    <w:lvl w:ilvl="7" w:tplc="04090019">
      <w:start w:val="1"/>
      <w:numFmt w:val="lowerLetter"/>
      <w:lvlText w:val="%8)"/>
      <w:lvlJc w:val="left"/>
      <w:pPr>
        <w:tabs>
          <w:tab w:val="num" w:pos="3937"/>
        </w:tabs>
        <w:ind w:left="3937" w:hanging="420"/>
      </w:pPr>
    </w:lvl>
    <w:lvl w:ilvl="8" w:tplc="0409001B">
      <w:start w:val="1"/>
      <w:numFmt w:val="lowerRoman"/>
      <w:lvlText w:val="%9."/>
      <w:lvlJc w:val="right"/>
      <w:pPr>
        <w:tabs>
          <w:tab w:val="num" w:pos="4357"/>
        </w:tabs>
        <w:ind w:left="4357" w:hanging="420"/>
      </w:pPr>
    </w:lvl>
  </w:abstractNum>
  <w:abstractNum w:abstractNumId="28">
    <w:nsid w:val="51A32902"/>
    <w:multiLevelType w:val="multilevel"/>
    <w:tmpl w:val="2A2AD684"/>
    <w:lvl w:ilvl="0">
      <w:start w:val="1"/>
      <w:numFmt w:val="decimalEnclosedCircle"/>
      <w:lvlText w:val="%1"/>
      <w:lvlJc w:val="left"/>
      <w:pPr>
        <w:tabs>
          <w:tab w:val="num" w:pos="360"/>
        </w:tabs>
        <w:ind w:left="360" w:hanging="360"/>
      </w:pPr>
      <w:rPr>
        <w:rFonts w:ascii="宋体" w:eastAsia="宋体" w:hint="default"/>
        <w:sz w:val="28"/>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51DD483E"/>
    <w:multiLevelType w:val="hybridMultilevel"/>
    <w:tmpl w:val="89946194"/>
    <w:lvl w:ilvl="0" w:tplc="04090001">
      <w:start w:val="1"/>
      <w:numFmt w:val="bullet"/>
      <w:lvlText w:val=""/>
      <w:lvlJc w:val="left"/>
      <w:pPr>
        <w:ind w:left="860" w:hanging="420"/>
      </w:pPr>
      <w:rPr>
        <w:rFonts w:ascii="Wingdings" w:hAnsi="Wingdings" w:cs="Wingdings" w:hint="default"/>
      </w:rPr>
    </w:lvl>
    <w:lvl w:ilvl="1" w:tplc="04090003">
      <w:start w:val="1"/>
      <w:numFmt w:val="bullet"/>
      <w:lvlText w:val=""/>
      <w:lvlJc w:val="left"/>
      <w:pPr>
        <w:ind w:left="1280" w:hanging="420"/>
      </w:pPr>
      <w:rPr>
        <w:rFonts w:ascii="Wingdings" w:hAnsi="Wingdings" w:cs="Wingdings" w:hint="default"/>
      </w:rPr>
    </w:lvl>
    <w:lvl w:ilvl="2" w:tplc="04090005">
      <w:start w:val="1"/>
      <w:numFmt w:val="bullet"/>
      <w:lvlText w:val=""/>
      <w:lvlJc w:val="left"/>
      <w:pPr>
        <w:ind w:left="1700" w:hanging="420"/>
      </w:pPr>
      <w:rPr>
        <w:rFonts w:ascii="Wingdings" w:hAnsi="Wingdings" w:cs="Wingdings" w:hint="default"/>
      </w:rPr>
    </w:lvl>
    <w:lvl w:ilvl="3" w:tplc="04090001">
      <w:start w:val="1"/>
      <w:numFmt w:val="bullet"/>
      <w:lvlText w:val=""/>
      <w:lvlJc w:val="left"/>
      <w:pPr>
        <w:ind w:left="2120" w:hanging="420"/>
      </w:pPr>
      <w:rPr>
        <w:rFonts w:ascii="Wingdings" w:hAnsi="Wingdings" w:cs="Wingdings" w:hint="default"/>
      </w:rPr>
    </w:lvl>
    <w:lvl w:ilvl="4" w:tplc="04090003">
      <w:start w:val="1"/>
      <w:numFmt w:val="bullet"/>
      <w:lvlText w:val=""/>
      <w:lvlJc w:val="left"/>
      <w:pPr>
        <w:ind w:left="2540" w:hanging="420"/>
      </w:pPr>
      <w:rPr>
        <w:rFonts w:ascii="Wingdings" w:hAnsi="Wingdings" w:cs="Wingdings" w:hint="default"/>
      </w:rPr>
    </w:lvl>
    <w:lvl w:ilvl="5" w:tplc="04090005">
      <w:start w:val="1"/>
      <w:numFmt w:val="bullet"/>
      <w:lvlText w:val=""/>
      <w:lvlJc w:val="left"/>
      <w:pPr>
        <w:ind w:left="2960" w:hanging="420"/>
      </w:pPr>
      <w:rPr>
        <w:rFonts w:ascii="Wingdings" w:hAnsi="Wingdings" w:cs="Wingdings" w:hint="default"/>
      </w:rPr>
    </w:lvl>
    <w:lvl w:ilvl="6" w:tplc="04090001">
      <w:start w:val="1"/>
      <w:numFmt w:val="bullet"/>
      <w:lvlText w:val=""/>
      <w:lvlJc w:val="left"/>
      <w:pPr>
        <w:ind w:left="3380" w:hanging="420"/>
      </w:pPr>
      <w:rPr>
        <w:rFonts w:ascii="Wingdings" w:hAnsi="Wingdings" w:cs="Wingdings" w:hint="default"/>
      </w:rPr>
    </w:lvl>
    <w:lvl w:ilvl="7" w:tplc="04090003">
      <w:start w:val="1"/>
      <w:numFmt w:val="bullet"/>
      <w:lvlText w:val=""/>
      <w:lvlJc w:val="left"/>
      <w:pPr>
        <w:ind w:left="3800" w:hanging="420"/>
      </w:pPr>
      <w:rPr>
        <w:rFonts w:ascii="Wingdings" w:hAnsi="Wingdings" w:cs="Wingdings" w:hint="default"/>
      </w:rPr>
    </w:lvl>
    <w:lvl w:ilvl="8" w:tplc="04090005">
      <w:start w:val="1"/>
      <w:numFmt w:val="bullet"/>
      <w:lvlText w:val=""/>
      <w:lvlJc w:val="left"/>
      <w:pPr>
        <w:ind w:left="4220" w:hanging="420"/>
      </w:pPr>
      <w:rPr>
        <w:rFonts w:ascii="Wingdings" w:hAnsi="Wingdings" w:cs="Wingdings" w:hint="default"/>
      </w:rPr>
    </w:lvl>
  </w:abstractNum>
  <w:abstractNum w:abstractNumId="30">
    <w:nsid w:val="5D524C10"/>
    <w:multiLevelType w:val="hybridMultilevel"/>
    <w:tmpl w:val="78AE11E0"/>
    <w:lvl w:ilvl="0" w:tplc="16E6C2CA">
      <w:start w:val="1"/>
      <w:numFmt w:val="japaneseCounting"/>
      <w:lvlText w:val="第%1章"/>
      <w:lvlJc w:val="left"/>
      <w:pPr>
        <w:tabs>
          <w:tab w:val="num" w:pos="780"/>
        </w:tabs>
        <w:ind w:left="780" w:hanging="780"/>
      </w:pPr>
      <w:rPr>
        <w:rFonts w:ascii="Times New Roman" w:eastAsia="黑体" w:hint="eastAsia"/>
        <w:sz w:val="32"/>
        <w:szCs w:val="32"/>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1">
    <w:nsid w:val="5E720A1E"/>
    <w:multiLevelType w:val="hybridMultilevel"/>
    <w:tmpl w:val="9D44B79E"/>
    <w:lvl w:ilvl="0" w:tplc="124AEEEA">
      <w:start w:val="1"/>
      <w:numFmt w:val="decimalEnclosedCircle"/>
      <w:lvlText w:val="%1"/>
      <w:lvlJc w:val="left"/>
      <w:pPr>
        <w:tabs>
          <w:tab w:val="num" w:pos="360"/>
        </w:tabs>
        <w:ind w:left="360" w:hanging="360"/>
      </w:pPr>
      <w:rPr>
        <w:rFonts w:ascii="宋体" w:eastAsia="宋体" w:hint="default"/>
        <w:sz w:val="28"/>
        <w:szCs w:val="2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2">
    <w:nsid w:val="612A5266"/>
    <w:multiLevelType w:val="multilevel"/>
    <w:tmpl w:val="FCB437A8"/>
    <w:lvl w:ilvl="0">
      <w:start w:val="1"/>
      <w:numFmt w:val="japaneseCounting"/>
      <w:lvlText w:val="第%1条"/>
      <w:lvlJc w:val="left"/>
      <w:pPr>
        <w:tabs>
          <w:tab w:val="num" w:pos="2495"/>
        </w:tabs>
        <w:ind w:firstLine="680"/>
      </w:pPr>
      <w:rPr>
        <w:rFonts w:eastAsia="黑体" w:hint="eastAsia"/>
      </w:rPr>
    </w:lvl>
    <w:lvl w:ilvl="1">
      <w:start w:val="1"/>
      <w:numFmt w:val="lowerLetter"/>
      <w:lvlText w:val="%2)"/>
      <w:lvlJc w:val="left"/>
      <w:pPr>
        <w:tabs>
          <w:tab w:val="num" w:pos="1417"/>
        </w:tabs>
        <w:ind w:left="1417" w:hanging="420"/>
      </w:pPr>
    </w:lvl>
    <w:lvl w:ilvl="2">
      <w:start w:val="1"/>
      <w:numFmt w:val="lowerRoman"/>
      <w:lvlText w:val="%3."/>
      <w:lvlJc w:val="right"/>
      <w:pPr>
        <w:tabs>
          <w:tab w:val="num" w:pos="1837"/>
        </w:tabs>
        <w:ind w:left="1837" w:hanging="420"/>
      </w:pPr>
    </w:lvl>
    <w:lvl w:ilvl="3">
      <w:start w:val="1"/>
      <w:numFmt w:val="decimal"/>
      <w:lvlText w:val="%4."/>
      <w:lvlJc w:val="left"/>
      <w:pPr>
        <w:tabs>
          <w:tab w:val="num" w:pos="2257"/>
        </w:tabs>
        <w:ind w:left="2257" w:hanging="420"/>
      </w:pPr>
    </w:lvl>
    <w:lvl w:ilvl="4">
      <w:start w:val="1"/>
      <w:numFmt w:val="lowerLetter"/>
      <w:lvlText w:val="%5)"/>
      <w:lvlJc w:val="left"/>
      <w:pPr>
        <w:tabs>
          <w:tab w:val="num" w:pos="2677"/>
        </w:tabs>
        <w:ind w:left="2677" w:hanging="420"/>
      </w:pPr>
    </w:lvl>
    <w:lvl w:ilvl="5">
      <w:start w:val="1"/>
      <w:numFmt w:val="lowerRoman"/>
      <w:lvlText w:val="%6."/>
      <w:lvlJc w:val="right"/>
      <w:pPr>
        <w:tabs>
          <w:tab w:val="num" w:pos="3097"/>
        </w:tabs>
        <w:ind w:left="3097" w:hanging="420"/>
      </w:pPr>
    </w:lvl>
    <w:lvl w:ilvl="6">
      <w:start w:val="1"/>
      <w:numFmt w:val="decimal"/>
      <w:lvlText w:val="%7."/>
      <w:lvlJc w:val="left"/>
      <w:pPr>
        <w:tabs>
          <w:tab w:val="num" w:pos="3517"/>
        </w:tabs>
        <w:ind w:left="3517" w:hanging="420"/>
      </w:pPr>
    </w:lvl>
    <w:lvl w:ilvl="7">
      <w:start w:val="1"/>
      <w:numFmt w:val="lowerLetter"/>
      <w:lvlText w:val="%8)"/>
      <w:lvlJc w:val="left"/>
      <w:pPr>
        <w:tabs>
          <w:tab w:val="num" w:pos="3937"/>
        </w:tabs>
        <w:ind w:left="3937" w:hanging="420"/>
      </w:pPr>
    </w:lvl>
    <w:lvl w:ilvl="8">
      <w:start w:val="1"/>
      <w:numFmt w:val="lowerRoman"/>
      <w:lvlText w:val="%9."/>
      <w:lvlJc w:val="right"/>
      <w:pPr>
        <w:tabs>
          <w:tab w:val="num" w:pos="4357"/>
        </w:tabs>
        <w:ind w:left="4357" w:hanging="420"/>
      </w:pPr>
    </w:lvl>
  </w:abstractNum>
  <w:abstractNum w:abstractNumId="33">
    <w:nsid w:val="65B815D1"/>
    <w:multiLevelType w:val="multilevel"/>
    <w:tmpl w:val="380A3F72"/>
    <w:lvl w:ilvl="0">
      <w:start w:val="1"/>
      <w:numFmt w:val="decimalEnclosedCircle"/>
      <w:lvlText w:val="%1"/>
      <w:lvlJc w:val="left"/>
      <w:pPr>
        <w:tabs>
          <w:tab w:val="num" w:pos="360"/>
        </w:tabs>
        <w:ind w:left="360" w:hanging="360"/>
      </w:pPr>
      <w:rPr>
        <w:rFonts w:ascii="宋体" w:eastAsia="宋体" w:hint="default"/>
        <w:sz w:val="28"/>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68DD3E8B"/>
    <w:multiLevelType w:val="hybridMultilevel"/>
    <w:tmpl w:val="11F40E44"/>
    <w:lvl w:ilvl="0" w:tplc="87B25FF8">
      <w:start w:val="1"/>
      <w:numFmt w:val="japaneseCounting"/>
      <w:lvlText w:val="第%1条"/>
      <w:lvlJc w:val="left"/>
      <w:pPr>
        <w:tabs>
          <w:tab w:val="num" w:pos="2495"/>
        </w:tabs>
        <w:ind w:firstLine="680"/>
      </w:pPr>
      <w:rPr>
        <w:rFonts w:eastAsia="黑体" w:hint="eastAsia"/>
        <w:b w:val="0"/>
        <w:bCs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5">
    <w:nsid w:val="69785C48"/>
    <w:multiLevelType w:val="hybridMultilevel"/>
    <w:tmpl w:val="E6B2E356"/>
    <w:lvl w:ilvl="0" w:tplc="32C4D78E">
      <w:start w:val="10"/>
      <w:numFmt w:val="japaneseCounting"/>
      <w:lvlText w:val="第%1条"/>
      <w:lvlJc w:val="left"/>
      <w:pPr>
        <w:tabs>
          <w:tab w:val="num" w:pos="1680"/>
        </w:tabs>
        <w:ind w:left="1680" w:hanging="1080"/>
      </w:pPr>
      <w:rPr>
        <w:rFonts w:eastAsia="黑体" w:hAnsi="Times New Roman" w:hint="default"/>
        <w:color w:val="000000"/>
      </w:rPr>
    </w:lvl>
    <w:lvl w:ilvl="1" w:tplc="04090019">
      <w:start w:val="1"/>
      <w:numFmt w:val="lowerLetter"/>
      <w:lvlText w:val="%2)"/>
      <w:lvlJc w:val="left"/>
      <w:pPr>
        <w:tabs>
          <w:tab w:val="num" w:pos="1440"/>
        </w:tabs>
        <w:ind w:left="1440" w:hanging="420"/>
      </w:pPr>
    </w:lvl>
    <w:lvl w:ilvl="2" w:tplc="0409001B">
      <w:start w:val="1"/>
      <w:numFmt w:val="lowerRoman"/>
      <w:lvlText w:val="%3."/>
      <w:lvlJc w:val="right"/>
      <w:pPr>
        <w:tabs>
          <w:tab w:val="num" w:pos="1860"/>
        </w:tabs>
        <w:ind w:left="1860" w:hanging="420"/>
      </w:pPr>
    </w:lvl>
    <w:lvl w:ilvl="3" w:tplc="0409000F">
      <w:start w:val="1"/>
      <w:numFmt w:val="decimal"/>
      <w:lvlText w:val="%4."/>
      <w:lvlJc w:val="left"/>
      <w:pPr>
        <w:tabs>
          <w:tab w:val="num" w:pos="2280"/>
        </w:tabs>
        <w:ind w:left="2280" w:hanging="420"/>
      </w:pPr>
    </w:lvl>
    <w:lvl w:ilvl="4" w:tplc="04090019">
      <w:start w:val="1"/>
      <w:numFmt w:val="lowerLetter"/>
      <w:lvlText w:val="%5)"/>
      <w:lvlJc w:val="left"/>
      <w:pPr>
        <w:tabs>
          <w:tab w:val="num" w:pos="2700"/>
        </w:tabs>
        <w:ind w:left="2700" w:hanging="420"/>
      </w:pPr>
    </w:lvl>
    <w:lvl w:ilvl="5" w:tplc="0409001B">
      <w:start w:val="1"/>
      <w:numFmt w:val="lowerRoman"/>
      <w:lvlText w:val="%6."/>
      <w:lvlJc w:val="right"/>
      <w:pPr>
        <w:tabs>
          <w:tab w:val="num" w:pos="3120"/>
        </w:tabs>
        <w:ind w:left="3120" w:hanging="420"/>
      </w:pPr>
    </w:lvl>
    <w:lvl w:ilvl="6" w:tplc="0409000F">
      <w:start w:val="1"/>
      <w:numFmt w:val="decimal"/>
      <w:lvlText w:val="%7."/>
      <w:lvlJc w:val="left"/>
      <w:pPr>
        <w:tabs>
          <w:tab w:val="num" w:pos="3540"/>
        </w:tabs>
        <w:ind w:left="3540" w:hanging="420"/>
      </w:pPr>
    </w:lvl>
    <w:lvl w:ilvl="7" w:tplc="04090019">
      <w:start w:val="1"/>
      <w:numFmt w:val="lowerLetter"/>
      <w:lvlText w:val="%8)"/>
      <w:lvlJc w:val="left"/>
      <w:pPr>
        <w:tabs>
          <w:tab w:val="num" w:pos="3960"/>
        </w:tabs>
        <w:ind w:left="3960" w:hanging="420"/>
      </w:pPr>
    </w:lvl>
    <w:lvl w:ilvl="8" w:tplc="0409001B">
      <w:start w:val="1"/>
      <w:numFmt w:val="lowerRoman"/>
      <w:lvlText w:val="%9."/>
      <w:lvlJc w:val="right"/>
      <w:pPr>
        <w:tabs>
          <w:tab w:val="num" w:pos="4380"/>
        </w:tabs>
        <w:ind w:left="4380" w:hanging="420"/>
      </w:pPr>
    </w:lvl>
  </w:abstractNum>
  <w:abstractNum w:abstractNumId="36">
    <w:nsid w:val="6C11165C"/>
    <w:multiLevelType w:val="multilevel"/>
    <w:tmpl w:val="4D483798"/>
    <w:lvl w:ilvl="0">
      <w:start w:val="1"/>
      <w:numFmt w:val="decimalEnclosedCircle"/>
      <w:lvlText w:val="%1"/>
      <w:lvlJc w:val="left"/>
      <w:pPr>
        <w:tabs>
          <w:tab w:val="num" w:pos="360"/>
        </w:tabs>
        <w:ind w:left="360" w:hanging="360"/>
      </w:pPr>
      <w:rPr>
        <w:rFonts w:ascii="宋体" w:eastAsia="宋体" w:hint="default"/>
        <w:sz w:val="28"/>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798A6B1A"/>
    <w:multiLevelType w:val="multilevel"/>
    <w:tmpl w:val="75C0A130"/>
    <w:lvl w:ilvl="0">
      <w:start w:val="1"/>
      <w:numFmt w:val="decimalEnclosedCircle"/>
      <w:lvlText w:val="%1"/>
      <w:lvlJc w:val="left"/>
      <w:pPr>
        <w:tabs>
          <w:tab w:val="num" w:pos="360"/>
        </w:tabs>
        <w:ind w:left="360" w:hanging="360"/>
      </w:pPr>
      <w:rPr>
        <w:rFonts w:ascii="宋体" w:eastAsia="宋体" w:hint="default"/>
        <w:sz w:val="28"/>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nsid w:val="7F373528"/>
    <w:multiLevelType w:val="hybridMultilevel"/>
    <w:tmpl w:val="2A2AD684"/>
    <w:lvl w:ilvl="0" w:tplc="124AEEEA">
      <w:start w:val="1"/>
      <w:numFmt w:val="decimalEnclosedCircle"/>
      <w:lvlText w:val="%1"/>
      <w:lvlJc w:val="left"/>
      <w:pPr>
        <w:tabs>
          <w:tab w:val="num" w:pos="360"/>
        </w:tabs>
        <w:ind w:left="360" w:hanging="360"/>
      </w:pPr>
      <w:rPr>
        <w:rFonts w:ascii="宋体" w:eastAsia="宋体" w:hint="default"/>
        <w:sz w:val="28"/>
        <w:szCs w:val="2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3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5"/>
  </w:num>
  <w:num w:numId="13">
    <w:abstractNumId w:val="21"/>
  </w:num>
  <w:num w:numId="14">
    <w:abstractNumId w:val="29"/>
  </w:num>
  <w:num w:numId="15">
    <w:abstractNumId w:val="10"/>
  </w:num>
  <w:num w:numId="16">
    <w:abstractNumId w:val="12"/>
  </w:num>
  <w:num w:numId="17">
    <w:abstractNumId w:val="24"/>
  </w:num>
  <w:num w:numId="18">
    <w:abstractNumId w:val="22"/>
  </w:num>
  <w:num w:numId="19">
    <w:abstractNumId w:val="20"/>
  </w:num>
  <w:num w:numId="20">
    <w:abstractNumId w:val="27"/>
  </w:num>
  <w:num w:numId="21">
    <w:abstractNumId w:val="38"/>
  </w:num>
  <w:num w:numId="22">
    <w:abstractNumId w:val="26"/>
  </w:num>
  <w:num w:numId="23">
    <w:abstractNumId w:val="11"/>
  </w:num>
  <w:num w:numId="24">
    <w:abstractNumId w:val="23"/>
  </w:num>
  <w:num w:numId="25">
    <w:abstractNumId w:val="32"/>
  </w:num>
  <w:num w:numId="26">
    <w:abstractNumId w:val="34"/>
  </w:num>
  <w:num w:numId="27">
    <w:abstractNumId w:val="15"/>
  </w:num>
  <w:num w:numId="28">
    <w:abstractNumId w:val="36"/>
  </w:num>
  <w:num w:numId="29">
    <w:abstractNumId w:val="19"/>
  </w:num>
  <w:num w:numId="30">
    <w:abstractNumId w:val="14"/>
  </w:num>
  <w:num w:numId="31">
    <w:abstractNumId w:val="28"/>
  </w:num>
  <w:num w:numId="32">
    <w:abstractNumId w:val="31"/>
  </w:num>
  <w:num w:numId="33">
    <w:abstractNumId w:val="33"/>
  </w:num>
  <w:num w:numId="34">
    <w:abstractNumId w:val="13"/>
  </w:num>
  <w:num w:numId="35">
    <w:abstractNumId w:val="37"/>
  </w:num>
  <w:num w:numId="36">
    <w:abstractNumId w:val="17"/>
  </w:num>
  <w:num w:numId="37">
    <w:abstractNumId w:val="25"/>
  </w:num>
  <w:num w:numId="38">
    <w:abstractNumId w:val="16"/>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720"/>
  <w:doNotHyphenateCaps/>
  <w:drawingGridHorizontalSpacing w:val="110"/>
  <w:drawingGridVerticalSpacing w:val="156"/>
  <w:displayHorizontalDrawingGridEvery w:val="2"/>
  <w:displayVerticalDrawingGridEvery w:val="2"/>
  <w:characterSpacingControl w:val="doNotCompress"/>
  <w:noLineBreaksAfter w:lang="zh-CN" w:val="$([{£¥·‘“〈《「『【〔〖〝﹙﹛﹝＄（．［｛￡￥"/>
  <w:noLineBreaksBefore w:lang="zh-CN" w:val="!%),.:;&gt;?]}¢¨°·ˇˉ―‖’”…‰′″›℃∶、。〃〉》」』】〕〗〞︶︺︾﹀﹄﹚﹜﹞！＂％＇），．：；？］｀｜｝～￠"/>
  <w:doNotValidateAgainstSchema/>
  <w:doNotDemarcateInvalidXml/>
  <w:footnotePr>
    <w:footnote w:id="-1"/>
    <w:footnote w:id="0"/>
    <w:footnote w:id="1"/>
  </w:footnotePr>
  <w:endnotePr>
    <w:endnote w:id="-1"/>
    <w:endnote w:id="0"/>
    <w:endnote w:id="1"/>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3D72"/>
    <w:rsid w:val="00002A38"/>
    <w:rsid w:val="00005603"/>
    <w:rsid w:val="0000595B"/>
    <w:rsid w:val="00013530"/>
    <w:rsid w:val="00013D72"/>
    <w:rsid w:val="00016C2B"/>
    <w:rsid w:val="00027535"/>
    <w:rsid w:val="00031D46"/>
    <w:rsid w:val="00034CD5"/>
    <w:rsid w:val="000351B0"/>
    <w:rsid w:val="000413B8"/>
    <w:rsid w:val="000427B9"/>
    <w:rsid w:val="00051276"/>
    <w:rsid w:val="00052361"/>
    <w:rsid w:val="0005366C"/>
    <w:rsid w:val="0006008D"/>
    <w:rsid w:val="000600F0"/>
    <w:rsid w:val="0006293D"/>
    <w:rsid w:val="00073B7E"/>
    <w:rsid w:val="00074ED6"/>
    <w:rsid w:val="00086F96"/>
    <w:rsid w:val="00090186"/>
    <w:rsid w:val="00097AFF"/>
    <w:rsid w:val="000A3212"/>
    <w:rsid w:val="000B1454"/>
    <w:rsid w:val="000B16F8"/>
    <w:rsid w:val="000B3601"/>
    <w:rsid w:val="000B3EBD"/>
    <w:rsid w:val="000B5CE0"/>
    <w:rsid w:val="000C4113"/>
    <w:rsid w:val="000C4B15"/>
    <w:rsid w:val="000C5978"/>
    <w:rsid w:val="000C6225"/>
    <w:rsid w:val="000D25E2"/>
    <w:rsid w:val="000D7AB1"/>
    <w:rsid w:val="000E17D8"/>
    <w:rsid w:val="000F0B51"/>
    <w:rsid w:val="00104D22"/>
    <w:rsid w:val="001067B7"/>
    <w:rsid w:val="00112667"/>
    <w:rsid w:val="00114FE4"/>
    <w:rsid w:val="00115CC2"/>
    <w:rsid w:val="00123EB4"/>
    <w:rsid w:val="0012401B"/>
    <w:rsid w:val="00125F7E"/>
    <w:rsid w:val="0012676F"/>
    <w:rsid w:val="00130F80"/>
    <w:rsid w:val="00131308"/>
    <w:rsid w:val="00134474"/>
    <w:rsid w:val="00135A8B"/>
    <w:rsid w:val="00140513"/>
    <w:rsid w:val="001449D6"/>
    <w:rsid w:val="00145439"/>
    <w:rsid w:val="00147C5A"/>
    <w:rsid w:val="00150D12"/>
    <w:rsid w:val="001534EF"/>
    <w:rsid w:val="00155A6C"/>
    <w:rsid w:val="001607A7"/>
    <w:rsid w:val="00167FA3"/>
    <w:rsid w:val="00172C3D"/>
    <w:rsid w:val="00174C7B"/>
    <w:rsid w:val="00175FA0"/>
    <w:rsid w:val="00175FC5"/>
    <w:rsid w:val="00180BA6"/>
    <w:rsid w:val="001846D9"/>
    <w:rsid w:val="00191A63"/>
    <w:rsid w:val="00193130"/>
    <w:rsid w:val="00195087"/>
    <w:rsid w:val="00195E17"/>
    <w:rsid w:val="001962F8"/>
    <w:rsid w:val="00197E22"/>
    <w:rsid w:val="001B2216"/>
    <w:rsid w:val="001B264E"/>
    <w:rsid w:val="001B3F0E"/>
    <w:rsid w:val="001B6819"/>
    <w:rsid w:val="001C3C67"/>
    <w:rsid w:val="001C4C01"/>
    <w:rsid w:val="001D13FF"/>
    <w:rsid w:val="001E0870"/>
    <w:rsid w:val="001E1934"/>
    <w:rsid w:val="001E4B55"/>
    <w:rsid w:val="001E4C42"/>
    <w:rsid w:val="001E51BC"/>
    <w:rsid w:val="001F3A70"/>
    <w:rsid w:val="001F446D"/>
    <w:rsid w:val="001F5D67"/>
    <w:rsid w:val="00204280"/>
    <w:rsid w:val="002160C9"/>
    <w:rsid w:val="00217F52"/>
    <w:rsid w:val="00222AA7"/>
    <w:rsid w:val="00225033"/>
    <w:rsid w:val="0022580D"/>
    <w:rsid w:val="0022590D"/>
    <w:rsid w:val="00227AE5"/>
    <w:rsid w:val="00234F81"/>
    <w:rsid w:val="00235715"/>
    <w:rsid w:val="002421FE"/>
    <w:rsid w:val="0024273E"/>
    <w:rsid w:val="00245683"/>
    <w:rsid w:val="00247A55"/>
    <w:rsid w:val="002519A5"/>
    <w:rsid w:val="0026088A"/>
    <w:rsid w:val="0027023C"/>
    <w:rsid w:val="00271E2F"/>
    <w:rsid w:val="00273384"/>
    <w:rsid w:val="00280A52"/>
    <w:rsid w:val="002863C2"/>
    <w:rsid w:val="002872E6"/>
    <w:rsid w:val="002A219D"/>
    <w:rsid w:val="002A40D4"/>
    <w:rsid w:val="002A4445"/>
    <w:rsid w:val="002A6BBD"/>
    <w:rsid w:val="002B1227"/>
    <w:rsid w:val="002B2781"/>
    <w:rsid w:val="002B38B5"/>
    <w:rsid w:val="002B4030"/>
    <w:rsid w:val="002C256A"/>
    <w:rsid w:val="002C3E21"/>
    <w:rsid w:val="002C6F96"/>
    <w:rsid w:val="002C7D19"/>
    <w:rsid w:val="002E0171"/>
    <w:rsid w:val="002E0FD9"/>
    <w:rsid w:val="002E258C"/>
    <w:rsid w:val="002E6D43"/>
    <w:rsid w:val="002F35B6"/>
    <w:rsid w:val="002F6A85"/>
    <w:rsid w:val="002F744B"/>
    <w:rsid w:val="003018BD"/>
    <w:rsid w:val="00304B92"/>
    <w:rsid w:val="00305A5C"/>
    <w:rsid w:val="003062A3"/>
    <w:rsid w:val="003101A3"/>
    <w:rsid w:val="00311966"/>
    <w:rsid w:val="003140CC"/>
    <w:rsid w:val="00316FA0"/>
    <w:rsid w:val="003228EF"/>
    <w:rsid w:val="00323B43"/>
    <w:rsid w:val="00325C4F"/>
    <w:rsid w:val="00333297"/>
    <w:rsid w:val="00334068"/>
    <w:rsid w:val="0034111D"/>
    <w:rsid w:val="00346388"/>
    <w:rsid w:val="003576F2"/>
    <w:rsid w:val="00361309"/>
    <w:rsid w:val="00364BD5"/>
    <w:rsid w:val="003771B1"/>
    <w:rsid w:val="0038281C"/>
    <w:rsid w:val="00387436"/>
    <w:rsid w:val="003A26FE"/>
    <w:rsid w:val="003A7923"/>
    <w:rsid w:val="003B355C"/>
    <w:rsid w:val="003B4365"/>
    <w:rsid w:val="003B4981"/>
    <w:rsid w:val="003B5152"/>
    <w:rsid w:val="003D1ABE"/>
    <w:rsid w:val="003D37D8"/>
    <w:rsid w:val="003E4395"/>
    <w:rsid w:val="003E4813"/>
    <w:rsid w:val="004073E1"/>
    <w:rsid w:val="00410649"/>
    <w:rsid w:val="004109CF"/>
    <w:rsid w:val="00413D3C"/>
    <w:rsid w:val="00420C0A"/>
    <w:rsid w:val="00420F37"/>
    <w:rsid w:val="004314FF"/>
    <w:rsid w:val="004358AB"/>
    <w:rsid w:val="00437B8C"/>
    <w:rsid w:val="00443C44"/>
    <w:rsid w:val="00455115"/>
    <w:rsid w:val="00457E9B"/>
    <w:rsid w:val="00462C8A"/>
    <w:rsid w:val="00474BC5"/>
    <w:rsid w:val="00483072"/>
    <w:rsid w:val="004835CD"/>
    <w:rsid w:val="00485842"/>
    <w:rsid w:val="0048693A"/>
    <w:rsid w:val="00486A32"/>
    <w:rsid w:val="00486A72"/>
    <w:rsid w:val="004928A6"/>
    <w:rsid w:val="00495BB1"/>
    <w:rsid w:val="004A279F"/>
    <w:rsid w:val="004A3224"/>
    <w:rsid w:val="004A5CCD"/>
    <w:rsid w:val="004B60EA"/>
    <w:rsid w:val="004B624D"/>
    <w:rsid w:val="004C00F7"/>
    <w:rsid w:val="004D0C29"/>
    <w:rsid w:val="004D44D7"/>
    <w:rsid w:val="004D5628"/>
    <w:rsid w:val="004E2216"/>
    <w:rsid w:val="004E4672"/>
    <w:rsid w:val="004E4736"/>
    <w:rsid w:val="004E6D24"/>
    <w:rsid w:val="004E77BB"/>
    <w:rsid w:val="004E797E"/>
    <w:rsid w:val="004F3CF1"/>
    <w:rsid w:val="00505B99"/>
    <w:rsid w:val="005063C2"/>
    <w:rsid w:val="005101AC"/>
    <w:rsid w:val="00512506"/>
    <w:rsid w:val="0051476A"/>
    <w:rsid w:val="00514E49"/>
    <w:rsid w:val="005150D0"/>
    <w:rsid w:val="00517E39"/>
    <w:rsid w:val="00525202"/>
    <w:rsid w:val="0053088C"/>
    <w:rsid w:val="00530F42"/>
    <w:rsid w:val="00532A33"/>
    <w:rsid w:val="00537BA1"/>
    <w:rsid w:val="00537C7A"/>
    <w:rsid w:val="0055114B"/>
    <w:rsid w:val="00552E1B"/>
    <w:rsid w:val="00580742"/>
    <w:rsid w:val="00582251"/>
    <w:rsid w:val="005842B9"/>
    <w:rsid w:val="00585405"/>
    <w:rsid w:val="0058784E"/>
    <w:rsid w:val="005956DB"/>
    <w:rsid w:val="005A10FB"/>
    <w:rsid w:val="005A177C"/>
    <w:rsid w:val="005B0950"/>
    <w:rsid w:val="005B419B"/>
    <w:rsid w:val="005B4883"/>
    <w:rsid w:val="005B48E3"/>
    <w:rsid w:val="005C4E10"/>
    <w:rsid w:val="005D015F"/>
    <w:rsid w:val="005D1F91"/>
    <w:rsid w:val="005F3C25"/>
    <w:rsid w:val="005F40E8"/>
    <w:rsid w:val="005F547B"/>
    <w:rsid w:val="006018F2"/>
    <w:rsid w:val="00603B6D"/>
    <w:rsid w:val="0060751E"/>
    <w:rsid w:val="00610907"/>
    <w:rsid w:val="006169F6"/>
    <w:rsid w:val="00620D3A"/>
    <w:rsid w:val="00621CF1"/>
    <w:rsid w:val="006229F4"/>
    <w:rsid w:val="00626369"/>
    <w:rsid w:val="006310E0"/>
    <w:rsid w:val="00631491"/>
    <w:rsid w:val="00637006"/>
    <w:rsid w:val="0064138E"/>
    <w:rsid w:val="00643244"/>
    <w:rsid w:val="00645E3B"/>
    <w:rsid w:val="0065009D"/>
    <w:rsid w:val="006509A7"/>
    <w:rsid w:val="00654B2D"/>
    <w:rsid w:val="00664921"/>
    <w:rsid w:val="00672DED"/>
    <w:rsid w:val="006750B9"/>
    <w:rsid w:val="00684A31"/>
    <w:rsid w:val="00687246"/>
    <w:rsid w:val="006973F2"/>
    <w:rsid w:val="006A23DA"/>
    <w:rsid w:val="006A6E71"/>
    <w:rsid w:val="006B0306"/>
    <w:rsid w:val="006B0CC7"/>
    <w:rsid w:val="006B2992"/>
    <w:rsid w:val="006B2A15"/>
    <w:rsid w:val="006D1BA4"/>
    <w:rsid w:val="006D2EC8"/>
    <w:rsid w:val="006D4445"/>
    <w:rsid w:val="006D7819"/>
    <w:rsid w:val="006E02F1"/>
    <w:rsid w:val="006E0BBD"/>
    <w:rsid w:val="006E28A6"/>
    <w:rsid w:val="006F6CEF"/>
    <w:rsid w:val="0070087C"/>
    <w:rsid w:val="00700EBA"/>
    <w:rsid w:val="00707073"/>
    <w:rsid w:val="00710230"/>
    <w:rsid w:val="00724CE1"/>
    <w:rsid w:val="00730343"/>
    <w:rsid w:val="00736BE0"/>
    <w:rsid w:val="00745E08"/>
    <w:rsid w:val="00747A00"/>
    <w:rsid w:val="00752192"/>
    <w:rsid w:val="00752506"/>
    <w:rsid w:val="0075324F"/>
    <w:rsid w:val="0076157E"/>
    <w:rsid w:val="00766509"/>
    <w:rsid w:val="00767246"/>
    <w:rsid w:val="00770183"/>
    <w:rsid w:val="00770443"/>
    <w:rsid w:val="00774B73"/>
    <w:rsid w:val="00787E57"/>
    <w:rsid w:val="0079023D"/>
    <w:rsid w:val="007A0937"/>
    <w:rsid w:val="007A5F5D"/>
    <w:rsid w:val="007B0A50"/>
    <w:rsid w:val="007C44AD"/>
    <w:rsid w:val="007D2EF8"/>
    <w:rsid w:val="007D656D"/>
    <w:rsid w:val="007F24CE"/>
    <w:rsid w:val="007F5A40"/>
    <w:rsid w:val="007F6866"/>
    <w:rsid w:val="00801953"/>
    <w:rsid w:val="0080421F"/>
    <w:rsid w:val="00810961"/>
    <w:rsid w:val="008159CD"/>
    <w:rsid w:val="00821FF2"/>
    <w:rsid w:val="0082362E"/>
    <w:rsid w:val="00826600"/>
    <w:rsid w:val="008273CC"/>
    <w:rsid w:val="008276FF"/>
    <w:rsid w:val="00831B8F"/>
    <w:rsid w:val="00832FB7"/>
    <w:rsid w:val="008358CD"/>
    <w:rsid w:val="00836178"/>
    <w:rsid w:val="00836F41"/>
    <w:rsid w:val="00841379"/>
    <w:rsid w:val="00841C54"/>
    <w:rsid w:val="00842992"/>
    <w:rsid w:val="00853273"/>
    <w:rsid w:val="00854DF6"/>
    <w:rsid w:val="008643A3"/>
    <w:rsid w:val="0087106D"/>
    <w:rsid w:val="00877E6A"/>
    <w:rsid w:val="00891322"/>
    <w:rsid w:val="0089637F"/>
    <w:rsid w:val="008A3F8B"/>
    <w:rsid w:val="008A6936"/>
    <w:rsid w:val="008B161E"/>
    <w:rsid w:val="008B20D0"/>
    <w:rsid w:val="008B7726"/>
    <w:rsid w:val="008C6C4F"/>
    <w:rsid w:val="008D277F"/>
    <w:rsid w:val="008E2E2F"/>
    <w:rsid w:val="008E65C3"/>
    <w:rsid w:val="008F72B3"/>
    <w:rsid w:val="00901B19"/>
    <w:rsid w:val="00902A7B"/>
    <w:rsid w:val="0091148A"/>
    <w:rsid w:val="00913225"/>
    <w:rsid w:val="0092575F"/>
    <w:rsid w:val="00936276"/>
    <w:rsid w:val="0094466D"/>
    <w:rsid w:val="0094490E"/>
    <w:rsid w:val="0094675A"/>
    <w:rsid w:val="00950FD5"/>
    <w:rsid w:val="00952321"/>
    <w:rsid w:val="009526BE"/>
    <w:rsid w:val="00952E4C"/>
    <w:rsid w:val="00960CCB"/>
    <w:rsid w:val="00973EB0"/>
    <w:rsid w:val="00976845"/>
    <w:rsid w:val="00976EE8"/>
    <w:rsid w:val="0097776C"/>
    <w:rsid w:val="009813BA"/>
    <w:rsid w:val="00997098"/>
    <w:rsid w:val="009A3A55"/>
    <w:rsid w:val="009B0B96"/>
    <w:rsid w:val="009B48A1"/>
    <w:rsid w:val="009B61DF"/>
    <w:rsid w:val="009B7979"/>
    <w:rsid w:val="009B7BCF"/>
    <w:rsid w:val="009C0BBD"/>
    <w:rsid w:val="009C2BB8"/>
    <w:rsid w:val="009C488C"/>
    <w:rsid w:val="009D3C1F"/>
    <w:rsid w:val="009D49D8"/>
    <w:rsid w:val="009E240F"/>
    <w:rsid w:val="009F0CF5"/>
    <w:rsid w:val="009F22DB"/>
    <w:rsid w:val="009F559E"/>
    <w:rsid w:val="00A02DD1"/>
    <w:rsid w:val="00A02E0A"/>
    <w:rsid w:val="00A04837"/>
    <w:rsid w:val="00A0668F"/>
    <w:rsid w:val="00A07D6C"/>
    <w:rsid w:val="00A14177"/>
    <w:rsid w:val="00A21D27"/>
    <w:rsid w:val="00A22A4C"/>
    <w:rsid w:val="00A26F5D"/>
    <w:rsid w:val="00A271F1"/>
    <w:rsid w:val="00A34D15"/>
    <w:rsid w:val="00A36005"/>
    <w:rsid w:val="00A410AA"/>
    <w:rsid w:val="00A41B62"/>
    <w:rsid w:val="00A54CFA"/>
    <w:rsid w:val="00A57C90"/>
    <w:rsid w:val="00A57F9A"/>
    <w:rsid w:val="00A70B7D"/>
    <w:rsid w:val="00A7431A"/>
    <w:rsid w:val="00A748D2"/>
    <w:rsid w:val="00A75151"/>
    <w:rsid w:val="00A75329"/>
    <w:rsid w:val="00A810A1"/>
    <w:rsid w:val="00A81DBA"/>
    <w:rsid w:val="00A83F37"/>
    <w:rsid w:val="00AA2EB8"/>
    <w:rsid w:val="00AA31A6"/>
    <w:rsid w:val="00AA503A"/>
    <w:rsid w:val="00AB1B7D"/>
    <w:rsid w:val="00AC50AF"/>
    <w:rsid w:val="00AC7054"/>
    <w:rsid w:val="00AC7469"/>
    <w:rsid w:val="00AC7B53"/>
    <w:rsid w:val="00AD199B"/>
    <w:rsid w:val="00AE2AA6"/>
    <w:rsid w:val="00AE5C02"/>
    <w:rsid w:val="00AF2720"/>
    <w:rsid w:val="00AF6AD4"/>
    <w:rsid w:val="00B0037E"/>
    <w:rsid w:val="00B10959"/>
    <w:rsid w:val="00B1249D"/>
    <w:rsid w:val="00B14E6F"/>
    <w:rsid w:val="00B16791"/>
    <w:rsid w:val="00B323E2"/>
    <w:rsid w:val="00B36526"/>
    <w:rsid w:val="00B402A4"/>
    <w:rsid w:val="00B47172"/>
    <w:rsid w:val="00B51207"/>
    <w:rsid w:val="00B5421A"/>
    <w:rsid w:val="00B55F2C"/>
    <w:rsid w:val="00B62ECF"/>
    <w:rsid w:val="00B67CA6"/>
    <w:rsid w:val="00B71DA2"/>
    <w:rsid w:val="00B776D2"/>
    <w:rsid w:val="00B83AB9"/>
    <w:rsid w:val="00BA3817"/>
    <w:rsid w:val="00BB149C"/>
    <w:rsid w:val="00BC2AE8"/>
    <w:rsid w:val="00BC3EC5"/>
    <w:rsid w:val="00BD25A6"/>
    <w:rsid w:val="00BD5BFB"/>
    <w:rsid w:val="00BE7047"/>
    <w:rsid w:val="00BF00EE"/>
    <w:rsid w:val="00BF1397"/>
    <w:rsid w:val="00BF5746"/>
    <w:rsid w:val="00C0034E"/>
    <w:rsid w:val="00C010CA"/>
    <w:rsid w:val="00C04E96"/>
    <w:rsid w:val="00C10CCA"/>
    <w:rsid w:val="00C12009"/>
    <w:rsid w:val="00C1278C"/>
    <w:rsid w:val="00C207D0"/>
    <w:rsid w:val="00C211A4"/>
    <w:rsid w:val="00C35520"/>
    <w:rsid w:val="00C47FBF"/>
    <w:rsid w:val="00C51E93"/>
    <w:rsid w:val="00C56553"/>
    <w:rsid w:val="00C573DE"/>
    <w:rsid w:val="00C73161"/>
    <w:rsid w:val="00C77BB5"/>
    <w:rsid w:val="00C82B0B"/>
    <w:rsid w:val="00C8496A"/>
    <w:rsid w:val="00C85056"/>
    <w:rsid w:val="00C943BD"/>
    <w:rsid w:val="00CA1B29"/>
    <w:rsid w:val="00CA20A5"/>
    <w:rsid w:val="00CA32F9"/>
    <w:rsid w:val="00CA6AA9"/>
    <w:rsid w:val="00CB1352"/>
    <w:rsid w:val="00CB14BD"/>
    <w:rsid w:val="00CB54C6"/>
    <w:rsid w:val="00CB76C6"/>
    <w:rsid w:val="00CB7D72"/>
    <w:rsid w:val="00CC43A2"/>
    <w:rsid w:val="00CD1ED5"/>
    <w:rsid w:val="00CF444C"/>
    <w:rsid w:val="00D01E5F"/>
    <w:rsid w:val="00D05808"/>
    <w:rsid w:val="00D11741"/>
    <w:rsid w:val="00D2389A"/>
    <w:rsid w:val="00D24B3F"/>
    <w:rsid w:val="00D276C3"/>
    <w:rsid w:val="00D3190C"/>
    <w:rsid w:val="00D31B3B"/>
    <w:rsid w:val="00D329D5"/>
    <w:rsid w:val="00D4068B"/>
    <w:rsid w:val="00D418AC"/>
    <w:rsid w:val="00D55F59"/>
    <w:rsid w:val="00D71B68"/>
    <w:rsid w:val="00D83392"/>
    <w:rsid w:val="00D84129"/>
    <w:rsid w:val="00D92012"/>
    <w:rsid w:val="00D92D49"/>
    <w:rsid w:val="00DA027A"/>
    <w:rsid w:val="00DC4A56"/>
    <w:rsid w:val="00DE3E8F"/>
    <w:rsid w:val="00DE4954"/>
    <w:rsid w:val="00DF15DF"/>
    <w:rsid w:val="00E00EFC"/>
    <w:rsid w:val="00E0684C"/>
    <w:rsid w:val="00E069AD"/>
    <w:rsid w:val="00E06F72"/>
    <w:rsid w:val="00E138B6"/>
    <w:rsid w:val="00E15EBA"/>
    <w:rsid w:val="00E1706F"/>
    <w:rsid w:val="00E17D48"/>
    <w:rsid w:val="00E23265"/>
    <w:rsid w:val="00E24B75"/>
    <w:rsid w:val="00E25AEA"/>
    <w:rsid w:val="00E27B8D"/>
    <w:rsid w:val="00E31CF5"/>
    <w:rsid w:val="00E34898"/>
    <w:rsid w:val="00E377BC"/>
    <w:rsid w:val="00E428AB"/>
    <w:rsid w:val="00E529DC"/>
    <w:rsid w:val="00E66ADE"/>
    <w:rsid w:val="00E7177B"/>
    <w:rsid w:val="00E9153B"/>
    <w:rsid w:val="00E93A0F"/>
    <w:rsid w:val="00EA2878"/>
    <w:rsid w:val="00EB5808"/>
    <w:rsid w:val="00EB6ED4"/>
    <w:rsid w:val="00EB7D5C"/>
    <w:rsid w:val="00EC2E65"/>
    <w:rsid w:val="00EC53EB"/>
    <w:rsid w:val="00EC770C"/>
    <w:rsid w:val="00ED040F"/>
    <w:rsid w:val="00ED3C67"/>
    <w:rsid w:val="00ED3DEE"/>
    <w:rsid w:val="00ED5F09"/>
    <w:rsid w:val="00ED7650"/>
    <w:rsid w:val="00ED77F5"/>
    <w:rsid w:val="00ED7BD7"/>
    <w:rsid w:val="00EE0890"/>
    <w:rsid w:val="00EE3721"/>
    <w:rsid w:val="00EE7C2A"/>
    <w:rsid w:val="00F028D9"/>
    <w:rsid w:val="00F03877"/>
    <w:rsid w:val="00F038E5"/>
    <w:rsid w:val="00F367FD"/>
    <w:rsid w:val="00F37E97"/>
    <w:rsid w:val="00F47524"/>
    <w:rsid w:val="00F504A5"/>
    <w:rsid w:val="00F5199D"/>
    <w:rsid w:val="00F532EC"/>
    <w:rsid w:val="00F55908"/>
    <w:rsid w:val="00F64F03"/>
    <w:rsid w:val="00F66CAE"/>
    <w:rsid w:val="00F66F80"/>
    <w:rsid w:val="00F73047"/>
    <w:rsid w:val="00F74DCA"/>
    <w:rsid w:val="00F810A9"/>
    <w:rsid w:val="00F8283C"/>
    <w:rsid w:val="00F837CB"/>
    <w:rsid w:val="00F9468D"/>
    <w:rsid w:val="00F94770"/>
    <w:rsid w:val="00F950DA"/>
    <w:rsid w:val="00F959FB"/>
    <w:rsid w:val="00F96E96"/>
    <w:rsid w:val="00F96EAE"/>
    <w:rsid w:val="00F97100"/>
    <w:rsid w:val="00FA04E6"/>
    <w:rsid w:val="00FA65E6"/>
    <w:rsid w:val="00FB33E8"/>
    <w:rsid w:val="00FB52C9"/>
    <w:rsid w:val="00FB668E"/>
    <w:rsid w:val="00FC4DC8"/>
    <w:rsid w:val="00FC4FB7"/>
    <w:rsid w:val="00FC5CD1"/>
    <w:rsid w:val="00FC721E"/>
    <w:rsid w:val="00FD3F5C"/>
    <w:rsid w:val="00FE0F41"/>
    <w:rsid w:val="00FE1137"/>
    <w:rsid w:val="00FE265A"/>
    <w:rsid w:val="00FE4383"/>
    <w:rsid w:val="00FF43B7"/>
    <w:rsid w:val="00FF5E3F"/>
    <w:rsid w:val="00FF739C"/>
    <w:rsid w:val="00FF764A"/>
    <w:rsid w:val="1EBA6DE4"/>
    <w:rsid w:val="298B7936"/>
    <w:rsid w:val="5A8957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cs="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013D72"/>
    <w:pPr>
      <w:ind w:leftChars="2500" w:left="100"/>
    </w:pPr>
    <w:rPr>
      <w:sz w:val="20"/>
      <w:szCs w:val="20"/>
    </w:rPr>
  </w:style>
  <w:style w:type="character" w:customStyle="1" w:styleId="DateChar">
    <w:name w:val="Date Char"/>
    <w:basedOn w:val="DefaultParagraphFont"/>
    <w:link w:val="Date"/>
    <w:uiPriority w:val="99"/>
    <w:semiHidden/>
    <w:locked/>
    <w:rsid w:val="00013D72"/>
    <w:rPr>
      <w:rFonts w:ascii="Tahoma" w:hAnsi="Tahoma" w:cs="Tahoma"/>
    </w:rPr>
  </w:style>
  <w:style w:type="paragraph" w:customStyle="1" w:styleId="Char">
    <w:name w:val="Char"/>
    <w:basedOn w:val="Normal"/>
    <w:uiPriority w:val="99"/>
    <w:rsid w:val="00443C44"/>
    <w:pPr>
      <w:adjustRightInd/>
      <w:snapToGrid/>
      <w:spacing w:after="160" w:line="240" w:lineRule="exact"/>
    </w:pPr>
    <w:rPr>
      <w:rFonts w:eastAsia="宋体"/>
      <w:sz w:val="24"/>
      <w:szCs w:val="24"/>
      <w:lang w:eastAsia="en-US"/>
    </w:rPr>
  </w:style>
  <w:style w:type="paragraph" w:styleId="BalloonText">
    <w:name w:val="Balloon Text"/>
    <w:basedOn w:val="Normal"/>
    <w:link w:val="BalloonTextChar"/>
    <w:uiPriority w:val="99"/>
    <w:semiHidden/>
    <w:rsid w:val="003101A3"/>
    <w:pPr>
      <w:spacing w:after="0"/>
    </w:pPr>
    <w:rPr>
      <w:sz w:val="18"/>
      <w:szCs w:val="18"/>
    </w:rPr>
  </w:style>
  <w:style w:type="character" w:customStyle="1" w:styleId="BalloonTextChar">
    <w:name w:val="Balloon Text Char"/>
    <w:basedOn w:val="DefaultParagraphFont"/>
    <w:link w:val="BalloonText"/>
    <w:uiPriority w:val="99"/>
    <w:semiHidden/>
    <w:locked/>
    <w:rsid w:val="003101A3"/>
    <w:rPr>
      <w:rFonts w:ascii="Tahoma" w:hAnsi="Tahoma" w:cs="Tahoma"/>
      <w:sz w:val="18"/>
      <w:szCs w:val="18"/>
    </w:rPr>
  </w:style>
  <w:style w:type="paragraph" w:styleId="Header">
    <w:name w:val="header"/>
    <w:basedOn w:val="Normal"/>
    <w:link w:val="HeaderChar"/>
    <w:uiPriority w:val="99"/>
    <w:rsid w:val="00A34D15"/>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A34D15"/>
    <w:rPr>
      <w:rFonts w:ascii="Tahoma" w:hAnsi="Tahoma" w:cs="Tahoma"/>
      <w:sz w:val="18"/>
      <w:szCs w:val="18"/>
    </w:rPr>
  </w:style>
  <w:style w:type="paragraph" w:styleId="Footer">
    <w:name w:val="footer"/>
    <w:basedOn w:val="Normal"/>
    <w:link w:val="FooterChar"/>
    <w:uiPriority w:val="99"/>
    <w:rsid w:val="00A34D15"/>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A34D15"/>
    <w:rPr>
      <w:rFonts w:ascii="Tahoma" w:hAnsi="Tahoma" w:cs="Tahoma"/>
      <w:sz w:val="18"/>
      <w:szCs w:val="18"/>
    </w:rPr>
  </w:style>
  <w:style w:type="paragraph" w:styleId="Title">
    <w:name w:val="Title"/>
    <w:basedOn w:val="Normal"/>
    <w:next w:val="Normal"/>
    <w:link w:val="TitleChar"/>
    <w:uiPriority w:val="99"/>
    <w:qFormat/>
    <w:rsid w:val="00234F81"/>
    <w:pPr>
      <w:widowControl w:val="0"/>
      <w:adjustRightInd/>
      <w:snapToGrid/>
      <w:spacing w:before="240" w:after="60"/>
      <w:jc w:val="center"/>
      <w:outlineLvl w:val="0"/>
    </w:pPr>
    <w:rPr>
      <w:rFonts w:ascii="Cambria" w:eastAsia="黑体" w:hAnsi="Cambria" w:cs="Cambria"/>
      <w:kern w:val="2"/>
      <w:sz w:val="36"/>
      <w:szCs w:val="36"/>
    </w:rPr>
  </w:style>
  <w:style w:type="character" w:customStyle="1" w:styleId="TitleChar">
    <w:name w:val="Title Char"/>
    <w:basedOn w:val="DefaultParagraphFont"/>
    <w:link w:val="Title"/>
    <w:uiPriority w:val="10"/>
    <w:rsid w:val="00D6129E"/>
    <w:rPr>
      <w:rFonts w:asciiTheme="majorHAnsi" w:eastAsia="宋体" w:hAnsiTheme="majorHAnsi" w:cstheme="majorBidi"/>
      <w:b/>
      <w:bCs/>
      <w:kern w:val="0"/>
      <w:sz w:val="32"/>
      <w:szCs w:val="32"/>
    </w:rPr>
  </w:style>
  <w:style w:type="character" w:customStyle="1" w:styleId="f14pxlineheight200">
    <w:name w:val="f14px lineheight200"/>
    <w:basedOn w:val="DefaultParagraphFont"/>
    <w:uiPriority w:val="99"/>
    <w:rsid w:val="00234F81"/>
  </w:style>
  <w:style w:type="character" w:styleId="PageNumber">
    <w:name w:val="page number"/>
    <w:basedOn w:val="DefaultParagraphFont"/>
    <w:uiPriority w:val="99"/>
    <w:rsid w:val="00413D3C"/>
  </w:style>
  <w:style w:type="paragraph" w:styleId="BodyTextIndent">
    <w:name w:val="Body Text Indent"/>
    <w:basedOn w:val="Normal"/>
    <w:link w:val="BodyTextIndentChar"/>
    <w:uiPriority w:val="99"/>
    <w:rsid w:val="00631491"/>
    <w:pPr>
      <w:spacing w:after="120"/>
      <w:ind w:leftChars="200" w:left="420"/>
    </w:pPr>
  </w:style>
  <w:style w:type="character" w:customStyle="1" w:styleId="BodyTextIndentChar">
    <w:name w:val="Body Text Indent Char"/>
    <w:basedOn w:val="DefaultParagraphFont"/>
    <w:link w:val="BodyTextIndent"/>
    <w:uiPriority w:val="99"/>
    <w:semiHidden/>
    <w:locked/>
    <w:rsid w:val="00631491"/>
    <w:rPr>
      <w:rFonts w:ascii="Tahoma" w:hAnsi="Tahoma" w:cs="Tahoma"/>
      <w:sz w:val="22"/>
      <w:szCs w:val="22"/>
    </w:rPr>
  </w:style>
  <w:style w:type="paragraph" w:styleId="BodyText">
    <w:name w:val="Body Text"/>
    <w:basedOn w:val="Normal"/>
    <w:link w:val="BodyTextChar"/>
    <w:uiPriority w:val="99"/>
    <w:rsid w:val="00631491"/>
    <w:pPr>
      <w:spacing w:after="120"/>
    </w:pPr>
  </w:style>
  <w:style w:type="character" w:customStyle="1" w:styleId="BodyTextChar">
    <w:name w:val="Body Text Char"/>
    <w:basedOn w:val="DefaultParagraphFont"/>
    <w:link w:val="BodyText"/>
    <w:uiPriority w:val="99"/>
    <w:semiHidden/>
    <w:locked/>
    <w:rsid w:val="00631491"/>
    <w:rPr>
      <w:rFonts w:ascii="Tahoma" w:hAnsi="Tahoma" w:cs="Tahoma"/>
      <w:sz w:val="22"/>
      <w:szCs w:val="22"/>
    </w:rPr>
  </w:style>
  <w:style w:type="paragraph" w:customStyle="1" w:styleId="Char1">
    <w:name w:val="Char1"/>
    <w:basedOn w:val="Normal"/>
    <w:uiPriority w:val="99"/>
    <w:rsid w:val="00016C2B"/>
    <w:pPr>
      <w:adjustRightInd/>
      <w:snapToGrid/>
      <w:spacing w:after="160" w:line="240" w:lineRule="exact"/>
    </w:pPr>
    <w:rPr>
      <w:rFonts w:eastAsia="宋体"/>
      <w:sz w:val="24"/>
      <w:szCs w:val="24"/>
      <w:lang w:eastAsia="en-US"/>
    </w:rPr>
  </w:style>
  <w:style w:type="paragraph" w:styleId="NormalWeb">
    <w:name w:val="Normal (Web)"/>
    <w:basedOn w:val="Normal"/>
    <w:uiPriority w:val="99"/>
    <w:rsid w:val="00FF739C"/>
    <w:pPr>
      <w:adjustRightInd/>
      <w:snapToGrid/>
      <w:spacing w:before="100" w:beforeAutospacing="1" w:after="100" w:afterAutospacing="1"/>
    </w:pPr>
    <w:rPr>
      <w:rFonts w:ascii="宋体" w:eastAsia="宋体" w:hAnsi="宋体" w:cs="宋体"/>
      <w:sz w:val="24"/>
      <w:szCs w:val="24"/>
    </w:rPr>
  </w:style>
  <w:style w:type="character" w:styleId="Strong">
    <w:name w:val="Strong"/>
    <w:basedOn w:val="DefaultParagraphFont"/>
    <w:uiPriority w:val="99"/>
    <w:qFormat/>
    <w:rsid w:val="00FF739C"/>
    <w:rPr>
      <w:b/>
      <w:bCs/>
    </w:rPr>
  </w:style>
  <w:style w:type="paragraph" w:styleId="BodyTextIndent3">
    <w:name w:val="Body Text Indent 3"/>
    <w:basedOn w:val="Normal"/>
    <w:link w:val="BodyTextIndent3Char"/>
    <w:uiPriority w:val="99"/>
    <w:rsid w:val="00FF739C"/>
    <w:pPr>
      <w:widowControl w:val="0"/>
      <w:adjustRightInd/>
      <w:snapToGrid/>
      <w:spacing w:after="0" w:line="500" w:lineRule="exact"/>
      <w:ind w:firstLineChars="225" w:firstLine="675"/>
      <w:jc w:val="both"/>
    </w:pPr>
    <w:rPr>
      <w:rFonts w:ascii="楷体_GB2312" w:eastAsia="楷体_GB2312" w:hAnsi="Times New Roman" w:cs="楷体_GB2312"/>
      <w:kern w:val="2"/>
      <w:sz w:val="30"/>
      <w:szCs w:val="30"/>
    </w:rPr>
  </w:style>
  <w:style w:type="character" w:customStyle="1" w:styleId="BodyTextIndent3Char">
    <w:name w:val="Body Text Indent 3 Char"/>
    <w:basedOn w:val="DefaultParagraphFont"/>
    <w:link w:val="BodyTextIndent3"/>
    <w:uiPriority w:val="99"/>
    <w:semiHidden/>
    <w:rsid w:val="00D6129E"/>
    <w:rPr>
      <w:rFonts w:ascii="Tahoma" w:hAnsi="Tahoma" w:cs="Tahoma"/>
      <w:kern w:val="0"/>
      <w:sz w:val="16"/>
      <w:szCs w:val="16"/>
    </w:rPr>
  </w:style>
  <w:style w:type="character" w:styleId="CommentReference">
    <w:name w:val="annotation reference"/>
    <w:basedOn w:val="DefaultParagraphFont"/>
    <w:uiPriority w:val="99"/>
    <w:semiHidden/>
    <w:rsid w:val="00664921"/>
    <w:rPr>
      <w:sz w:val="21"/>
      <w:szCs w:val="21"/>
    </w:rPr>
  </w:style>
  <w:style w:type="paragraph" w:styleId="CommentText">
    <w:name w:val="annotation text"/>
    <w:basedOn w:val="Normal"/>
    <w:link w:val="CommentTextChar"/>
    <w:uiPriority w:val="99"/>
    <w:semiHidden/>
    <w:rsid w:val="00664921"/>
  </w:style>
  <w:style w:type="character" w:customStyle="1" w:styleId="CommentTextChar">
    <w:name w:val="Comment Text Char"/>
    <w:basedOn w:val="DefaultParagraphFont"/>
    <w:link w:val="CommentText"/>
    <w:uiPriority w:val="99"/>
    <w:locked/>
    <w:rsid w:val="00664921"/>
    <w:rPr>
      <w:rFonts w:ascii="Tahoma" w:hAnsi="Tahoma" w:cs="Tahoma"/>
      <w:sz w:val="22"/>
      <w:szCs w:val="22"/>
    </w:rPr>
  </w:style>
  <w:style w:type="paragraph" w:styleId="CommentSubject">
    <w:name w:val="annotation subject"/>
    <w:basedOn w:val="CommentText"/>
    <w:next w:val="CommentText"/>
    <w:link w:val="CommentSubjectChar"/>
    <w:uiPriority w:val="99"/>
    <w:semiHidden/>
    <w:rsid w:val="00664921"/>
    <w:rPr>
      <w:b/>
      <w:bCs/>
    </w:rPr>
  </w:style>
  <w:style w:type="character" w:customStyle="1" w:styleId="CommentSubjectChar">
    <w:name w:val="Comment Subject Char"/>
    <w:basedOn w:val="CommentTextChar"/>
    <w:link w:val="CommentSubject"/>
    <w:uiPriority w:val="99"/>
    <w:locked/>
    <w:rsid w:val="00664921"/>
    <w:rPr>
      <w:b/>
      <w:bCs/>
    </w:rPr>
  </w:style>
  <w:style w:type="paragraph" w:styleId="ListParagraph">
    <w:name w:val="List Paragraph"/>
    <w:basedOn w:val="Normal"/>
    <w:uiPriority w:val="99"/>
    <w:qFormat/>
    <w:rsid w:val="0077044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121</TotalTime>
  <Pages>16</Pages>
  <Words>1132</Words>
  <Characters>6456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社会组织直接登记管理</dc:title>
  <dc:subject/>
  <dc:creator>User</dc:creator>
  <cp:keywords/>
  <dc:description/>
  <cp:lastModifiedBy>jkw</cp:lastModifiedBy>
  <cp:revision>19</cp:revision>
  <cp:lastPrinted>2015-12-15T08:44:00Z</cp:lastPrinted>
  <dcterms:created xsi:type="dcterms:W3CDTF">2015-12-29T02:37:00Z</dcterms:created>
  <dcterms:modified xsi:type="dcterms:W3CDTF">2016-01-27T02:31:00Z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